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3F" w:rsidRPr="00951457" w:rsidRDefault="0087359E" w:rsidP="001C2A3F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INNOVAZIONE, ALLA FAZI DI MONTICHIARI L’IRRIGAZIONE È SOSTENIBILE</w:t>
      </w:r>
    </w:p>
    <w:p w:rsidR="001C2A3F" w:rsidRDefault="0087359E" w:rsidP="001C2A3F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PIÙ ATTENZIONE ALL’ACQUA: DA 800 LITRI AL MINUTO SE NE USANO SE</w:t>
      </w:r>
      <w:bookmarkStart w:id="0" w:name="_GoBack"/>
      <w:bookmarkEnd w:id="0"/>
      <w:r>
        <w:rPr>
          <w:rFonts w:ascii="Calibri" w:hAnsi="Calibri"/>
          <w:b/>
          <w:sz w:val="30"/>
          <w:szCs w:val="30"/>
        </w:rPr>
        <w:t>I</w:t>
      </w:r>
    </w:p>
    <w:p w:rsidR="001C2A3F" w:rsidRPr="00B84233" w:rsidRDefault="001C2A3F" w:rsidP="001C2A3F">
      <w:pPr>
        <w:jc w:val="center"/>
        <w:rPr>
          <w:rFonts w:ascii="Calibri" w:hAnsi="Calibri"/>
          <w:b/>
          <w:sz w:val="27"/>
          <w:szCs w:val="30"/>
        </w:rPr>
      </w:pPr>
    </w:p>
    <w:p w:rsidR="001C2A3F" w:rsidRPr="00513D2C" w:rsidRDefault="001C2A3F" w:rsidP="00513D2C">
      <w:pPr>
        <w:jc w:val="both"/>
        <w:rPr>
          <w:rFonts w:ascii="Calibri" w:hAnsi="Calibri"/>
        </w:rPr>
      </w:pPr>
      <w:r w:rsidRPr="00513D2C">
        <w:rPr>
          <w:rFonts w:ascii="Calibri" w:hAnsi="Calibri"/>
        </w:rPr>
        <w:t>Comunicato stampa</w:t>
      </w:r>
    </w:p>
    <w:p w:rsidR="001C2A3F" w:rsidRPr="00513D2C" w:rsidRDefault="001C2A3F" w:rsidP="00513D2C">
      <w:pPr>
        <w:jc w:val="both"/>
        <w:rPr>
          <w:rFonts w:ascii="Calibri" w:hAnsi="Calibri"/>
        </w:rPr>
      </w:pPr>
    </w:p>
    <w:p w:rsidR="00675962" w:rsidRDefault="002A687A" w:rsidP="00513D2C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(Montichiari</w:t>
      </w:r>
      <w:proofErr w:type="gramEnd"/>
      <w:r w:rsidR="00193DFE">
        <w:rPr>
          <w:rFonts w:ascii="Calibri" w:hAnsi="Calibri"/>
        </w:rPr>
        <w:t>, 17</w:t>
      </w:r>
      <w:r w:rsidR="001C2A3F" w:rsidRPr="00513D2C">
        <w:rPr>
          <w:rFonts w:ascii="Calibri" w:hAnsi="Calibri"/>
        </w:rPr>
        <w:t xml:space="preserve"> </w:t>
      </w:r>
      <w:r w:rsidR="00BB00B1" w:rsidRPr="00513D2C">
        <w:rPr>
          <w:rFonts w:ascii="Calibri" w:hAnsi="Calibri"/>
        </w:rPr>
        <w:t>febbr</w:t>
      </w:r>
      <w:r w:rsidR="001C2A3F" w:rsidRPr="00513D2C">
        <w:rPr>
          <w:rFonts w:ascii="Calibri" w:hAnsi="Calibri"/>
        </w:rPr>
        <w:t xml:space="preserve">aio) </w:t>
      </w:r>
      <w:r w:rsidR="00555E75">
        <w:rPr>
          <w:rFonts w:ascii="Calibri" w:hAnsi="Calibri"/>
        </w:rPr>
        <w:t>Innaffi</w:t>
      </w:r>
      <w:r w:rsidR="00BD3926">
        <w:rPr>
          <w:rFonts w:ascii="Calibri" w:hAnsi="Calibri"/>
        </w:rPr>
        <w:t>are</w:t>
      </w:r>
      <w:r w:rsidR="00555E75">
        <w:rPr>
          <w:rFonts w:ascii="Calibri" w:hAnsi="Calibri"/>
        </w:rPr>
        <w:t xml:space="preserve"> i campi</w:t>
      </w:r>
      <w:r w:rsidR="00BD3926">
        <w:rPr>
          <w:rFonts w:ascii="Calibri" w:hAnsi="Calibri"/>
        </w:rPr>
        <w:t xml:space="preserve"> </w:t>
      </w:r>
      <w:r w:rsidR="00CB5D0E">
        <w:rPr>
          <w:rFonts w:ascii="Calibri" w:hAnsi="Calibri"/>
        </w:rPr>
        <w:t>riducendo</w:t>
      </w:r>
      <w:r w:rsidR="00555E75">
        <w:rPr>
          <w:rFonts w:ascii="Calibri" w:hAnsi="Calibri"/>
        </w:rPr>
        <w:t xml:space="preserve"> il flusso di acqua da 800 a sei litri al minuto e risparmiando fino al 70% dei costi energetici oggi è possibile. Lo consentono le nuove tecnologie </w:t>
      </w:r>
      <w:proofErr w:type="gramStart"/>
      <w:r w:rsidR="00555E75">
        <w:rPr>
          <w:rFonts w:ascii="Calibri" w:hAnsi="Calibri"/>
        </w:rPr>
        <w:t xml:space="preserve">di </w:t>
      </w:r>
      <w:proofErr w:type="gramEnd"/>
      <w:r w:rsidR="00555E75">
        <w:rPr>
          <w:rFonts w:ascii="Calibri" w:hAnsi="Calibri"/>
        </w:rPr>
        <w:t>irrigazione a goccia e di micro-irrigazione, che sempre più gli agricoltori guardano con interesse, nell’ottica di contenere la spesa per ettaro e di ottimizzare le risorse idriche, specie in una stagione che – alla luce della scarsa piovosità degli ultimi mesi – potrebbe anche preannunciarsi siccitosa.</w:t>
      </w:r>
    </w:p>
    <w:p w:rsidR="00A16955" w:rsidRDefault="00A16955" w:rsidP="00A16955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La </w:t>
      </w:r>
      <w:proofErr w:type="gramEnd"/>
      <w:r>
        <w:rPr>
          <w:rFonts w:ascii="Calibri" w:hAnsi="Calibri"/>
        </w:rPr>
        <w:t>8</w:t>
      </w:r>
      <w:r w:rsidR="00BB00B1" w:rsidRPr="00513D2C">
        <w:rPr>
          <w:rFonts w:ascii="Calibri" w:hAnsi="Calibri"/>
        </w:rPr>
        <w:t>9ª edizione della Fiera Agricola Zootecnica Italiana</w:t>
      </w:r>
      <w:r w:rsidR="002C5751">
        <w:rPr>
          <w:rFonts w:ascii="Calibri" w:hAnsi="Calibri"/>
        </w:rPr>
        <w:t xml:space="preserve"> (FAZI)</w:t>
      </w:r>
      <w:r w:rsidR="00BB00B1" w:rsidRPr="00513D2C">
        <w:rPr>
          <w:rFonts w:ascii="Calibri" w:hAnsi="Calibri"/>
        </w:rPr>
        <w:t>,</w:t>
      </w:r>
      <w:r>
        <w:rPr>
          <w:rFonts w:ascii="Calibri" w:hAnsi="Calibri"/>
        </w:rPr>
        <w:t xml:space="preserve"> in programma da oggi a domenica al Centro Fiera del Garda a Montichiari, accoglie anche le soluzioni tecnologiche per l’ottimizzazione dell’uso dell’acqua nei campi.</w:t>
      </w:r>
    </w:p>
    <w:p w:rsidR="002C5751" w:rsidRDefault="00A16955" w:rsidP="00A1695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«Le soluzioni </w:t>
      </w:r>
      <w:proofErr w:type="gramStart"/>
      <w:r>
        <w:rPr>
          <w:rFonts w:ascii="Calibri" w:hAnsi="Calibri"/>
        </w:rPr>
        <w:t xml:space="preserve">di </w:t>
      </w:r>
      <w:proofErr w:type="gramEnd"/>
      <w:r>
        <w:rPr>
          <w:rFonts w:ascii="Calibri" w:hAnsi="Calibri"/>
        </w:rPr>
        <w:t>irrigazione con il sistema goccia a goccia e attraverso la micro-irrigazione stanno prendendo fortemente piede, specialmente in serra – racconta Emanuele Lucchini, titolare insieme al fratello della Lucchini Idromeccanica di Guidizzolo, quest’anno al giro di boa dei 70 anni dell’azienda -. Gli agricoltori stanno apprezzando sempre di più queste soluzioni, che permettono di irrorare il terreno lentamente, evitando che si creino compattamenti eccessivi</w:t>
      </w:r>
      <w:r w:rsidR="002C5751">
        <w:rPr>
          <w:rFonts w:ascii="Calibri" w:hAnsi="Calibri"/>
        </w:rPr>
        <w:t xml:space="preserve"> del suolo.</w:t>
      </w:r>
    </w:p>
    <w:p w:rsidR="00814542" w:rsidRDefault="002C5751" w:rsidP="006B7FE3">
      <w:pPr>
        <w:jc w:val="both"/>
        <w:rPr>
          <w:rFonts w:ascii="Calibri" w:hAnsi="Calibri"/>
        </w:rPr>
      </w:pPr>
      <w:r>
        <w:rPr>
          <w:rFonts w:ascii="Calibri" w:hAnsi="Calibri"/>
        </w:rPr>
        <w:t>Alla FAZI</w:t>
      </w:r>
      <w:r w:rsidR="00A1695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l’azienda mantovana espone irrigatori per il pieno campo e la serra, filtri, manichette per il sistema goccia a goccia, </w:t>
      </w:r>
      <w:r w:rsidR="007B59F1">
        <w:rPr>
          <w:rFonts w:ascii="Calibri" w:hAnsi="Calibri"/>
        </w:rPr>
        <w:t xml:space="preserve">sistemi </w:t>
      </w:r>
      <w:proofErr w:type="gramStart"/>
      <w:r w:rsidR="007B59F1">
        <w:rPr>
          <w:rFonts w:ascii="Calibri" w:hAnsi="Calibri"/>
        </w:rPr>
        <w:t xml:space="preserve">di </w:t>
      </w:r>
      <w:proofErr w:type="gramEnd"/>
      <w:r>
        <w:rPr>
          <w:rFonts w:ascii="Calibri" w:hAnsi="Calibri"/>
        </w:rPr>
        <w:t>irriga</w:t>
      </w:r>
      <w:r w:rsidR="007B59F1">
        <w:rPr>
          <w:rFonts w:ascii="Calibri" w:hAnsi="Calibri"/>
        </w:rPr>
        <w:t>zione</w:t>
      </w:r>
      <w:r>
        <w:rPr>
          <w:rFonts w:ascii="Calibri" w:hAnsi="Calibri"/>
        </w:rPr>
        <w:t xml:space="preserve"> a bassa pressione (1 atmosfera)</w:t>
      </w:r>
      <w:r w:rsidR="007B59F1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6B7FE3">
        <w:rPr>
          <w:rFonts w:ascii="Calibri" w:hAnsi="Calibri"/>
        </w:rPr>
        <w:t>«Il ri</w:t>
      </w:r>
      <w:r w:rsidR="00755708">
        <w:rPr>
          <w:rFonts w:ascii="Calibri" w:hAnsi="Calibri"/>
        </w:rPr>
        <w:t>sparmio complessivo è enorme</w:t>
      </w:r>
      <w:r w:rsidR="006B7FE3">
        <w:rPr>
          <w:rFonts w:ascii="Calibri" w:hAnsi="Calibri"/>
        </w:rPr>
        <w:t xml:space="preserve"> – dichiara Lucchini -, parliamo di un impiego di</w:t>
      </w:r>
      <w:r w:rsidR="00755708">
        <w:rPr>
          <w:rFonts w:ascii="Calibri" w:hAnsi="Calibri"/>
        </w:rPr>
        <w:t xml:space="preserve"> </w:t>
      </w:r>
      <w:r w:rsidR="006B7FE3">
        <w:rPr>
          <w:rFonts w:ascii="Calibri" w:hAnsi="Calibri"/>
        </w:rPr>
        <w:t>sei</w:t>
      </w:r>
      <w:r w:rsidR="009561FE">
        <w:rPr>
          <w:rFonts w:ascii="Calibri" w:hAnsi="Calibri"/>
        </w:rPr>
        <w:t xml:space="preserve"> litri</w:t>
      </w:r>
      <w:r w:rsidR="006B7FE3">
        <w:rPr>
          <w:rFonts w:ascii="Calibri" w:hAnsi="Calibri"/>
        </w:rPr>
        <w:t xml:space="preserve"> di acqua ogni</w:t>
      </w:r>
      <w:r w:rsidR="009561FE">
        <w:rPr>
          <w:rFonts w:ascii="Calibri" w:hAnsi="Calibri"/>
        </w:rPr>
        <w:t xml:space="preserve"> minuto </w:t>
      </w:r>
      <w:r w:rsidR="006B7FE3">
        <w:rPr>
          <w:rFonts w:ascii="Calibri" w:hAnsi="Calibri"/>
        </w:rPr>
        <w:t xml:space="preserve">per i sistemi di micro-irrigazione </w:t>
      </w:r>
      <w:r w:rsidR="009561FE">
        <w:rPr>
          <w:rFonts w:ascii="Calibri" w:hAnsi="Calibri"/>
        </w:rPr>
        <w:t>contro</w:t>
      </w:r>
      <w:r w:rsidR="006B7FE3">
        <w:rPr>
          <w:rFonts w:ascii="Calibri" w:hAnsi="Calibri"/>
        </w:rPr>
        <w:t xml:space="preserve"> gli</w:t>
      </w:r>
      <w:r w:rsidR="009561FE">
        <w:rPr>
          <w:rFonts w:ascii="Calibri" w:hAnsi="Calibri"/>
        </w:rPr>
        <w:t xml:space="preserve"> 800 litri </w:t>
      </w:r>
      <w:r w:rsidR="006B7FE3">
        <w:rPr>
          <w:rFonts w:ascii="Calibri" w:hAnsi="Calibri"/>
        </w:rPr>
        <w:t xml:space="preserve">del rotolone». Sistemi, fra l’altro, che nei casi </w:t>
      </w:r>
      <w:proofErr w:type="gramStart"/>
      <w:r w:rsidR="006B7FE3">
        <w:rPr>
          <w:rFonts w:ascii="Calibri" w:hAnsi="Calibri"/>
        </w:rPr>
        <w:t xml:space="preserve">di </w:t>
      </w:r>
      <w:proofErr w:type="gramEnd"/>
      <w:r w:rsidR="006B7FE3">
        <w:rPr>
          <w:rFonts w:ascii="Calibri" w:hAnsi="Calibri"/>
        </w:rPr>
        <w:t>innovazione tecnologica possono essere finanziati attraverso gli strumenti del Programma di sviluppo rurale.</w:t>
      </w:r>
    </w:p>
    <w:p w:rsidR="003D5269" w:rsidRDefault="007C60C0" w:rsidP="0051547B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Tra le realtà presenti al Centro Fiera di Montichiari anche la Green Pool di </w:t>
      </w:r>
      <w:r w:rsidR="0051547B">
        <w:rPr>
          <w:rFonts w:ascii="Calibri" w:hAnsi="Calibri"/>
        </w:rPr>
        <w:t>Brescia</w:t>
      </w:r>
      <w:proofErr w:type="gramEnd"/>
      <w:r w:rsidR="0051547B">
        <w:rPr>
          <w:rFonts w:ascii="Calibri" w:hAnsi="Calibri"/>
        </w:rPr>
        <w:t xml:space="preserve">. «L’irrigazione localizzata e la fertirrigazione, che permette di </w:t>
      </w:r>
      <w:proofErr w:type="gramStart"/>
      <w:r w:rsidR="0051547B">
        <w:rPr>
          <w:rFonts w:ascii="Calibri" w:hAnsi="Calibri"/>
        </w:rPr>
        <w:t>veicolare</w:t>
      </w:r>
      <w:proofErr w:type="gramEnd"/>
      <w:r w:rsidR="0051547B">
        <w:rPr>
          <w:rFonts w:ascii="Calibri" w:hAnsi="Calibri"/>
        </w:rPr>
        <w:t xml:space="preserve"> i fertilizzanti in corrispondenza dell’apparato radicale – spiega Va</w:t>
      </w:r>
      <w:r w:rsidR="00B9426F">
        <w:rPr>
          <w:rFonts w:ascii="Calibri" w:hAnsi="Calibri"/>
        </w:rPr>
        <w:t>sco Costi, agronomo e</w:t>
      </w:r>
      <w:r w:rsidR="0051547B">
        <w:rPr>
          <w:rFonts w:ascii="Calibri" w:hAnsi="Calibri"/>
        </w:rPr>
        <w:t xml:space="preserve"> addetto alla</w:t>
      </w:r>
      <w:r w:rsidR="00B9426F">
        <w:rPr>
          <w:rFonts w:ascii="Calibri" w:hAnsi="Calibri"/>
        </w:rPr>
        <w:t xml:space="preserve"> progettazione e commercializzazione d</w:t>
      </w:r>
      <w:r w:rsidR="0051547B">
        <w:rPr>
          <w:rFonts w:ascii="Calibri" w:hAnsi="Calibri"/>
        </w:rPr>
        <w:t>e</w:t>
      </w:r>
      <w:r w:rsidR="00B9426F">
        <w:rPr>
          <w:rFonts w:ascii="Calibri" w:hAnsi="Calibri"/>
        </w:rPr>
        <w:t>i</w:t>
      </w:r>
      <w:r w:rsidR="0051547B">
        <w:rPr>
          <w:rFonts w:ascii="Calibri" w:hAnsi="Calibri"/>
        </w:rPr>
        <w:t xml:space="preserve"> sistemi di irrigazione – sono strumenti sempre più richiesti, per il minore impatto ambientale che hanno sia sul piano idrico che energetico».</w:t>
      </w:r>
    </w:p>
    <w:p w:rsidR="0051547B" w:rsidRDefault="0051547B" w:rsidP="0051547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L’utilizzo del modello a goccia a goccia comincia </w:t>
      </w:r>
      <w:proofErr w:type="gramStart"/>
      <w:r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essere utilizzato in particolare per le colture industriali come il pomodoro o la patata, meno per il mais. «Chi ricorre alla micro-irrigazione </w:t>
      </w:r>
      <w:r w:rsidR="00961273">
        <w:rPr>
          <w:rFonts w:ascii="Calibri" w:hAnsi="Calibri"/>
        </w:rPr>
        <w:t xml:space="preserve">riduce notevolmente il consumo di acqua – prosegue Costi </w:t>
      </w:r>
      <w:r w:rsidR="0087359E">
        <w:rPr>
          <w:rFonts w:ascii="Calibri" w:hAnsi="Calibri"/>
        </w:rPr>
        <w:t xml:space="preserve">– ma la tempistica di erogazione in estate è di tre giorni, mentre i sistemi di turnazione nell’uso dell’acqua applicati dai consorzi di bonifica prevedono l’accesso all’acqua ogni </w:t>
      </w:r>
      <w:proofErr w:type="gramStart"/>
      <w:r w:rsidR="0087359E">
        <w:rPr>
          <w:rFonts w:ascii="Calibri" w:hAnsi="Calibri"/>
        </w:rPr>
        <w:t>10</w:t>
      </w:r>
      <w:proofErr w:type="gramEnd"/>
      <w:r w:rsidR="0087359E">
        <w:rPr>
          <w:rFonts w:ascii="Calibri" w:hAnsi="Calibri"/>
        </w:rPr>
        <w:t xml:space="preserve"> giorni. Per questo l’irrigazione del mais avviene </w:t>
      </w:r>
      <w:proofErr w:type="gramStart"/>
      <w:r w:rsidR="0087359E">
        <w:rPr>
          <w:rFonts w:ascii="Calibri" w:hAnsi="Calibri"/>
        </w:rPr>
        <w:t>quasi sempre</w:t>
      </w:r>
      <w:proofErr w:type="gramEnd"/>
      <w:r w:rsidR="0087359E">
        <w:rPr>
          <w:rFonts w:ascii="Calibri" w:hAnsi="Calibri"/>
        </w:rPr>
        <w:t xml:space="preserve"> con i rotoloni».</w:t>
      </w:r>
    </w:p>
    <w:p w:rsidR="00B9426F" w:rsidRDefault="0087359E" w:rsidP="0087359E">
      <w:pPr>
        <w:jc w:val="both"/>
        <w:rPr>
          <w:rFonts w:ascii="Calibri" w:hAnsi="Calibri"/>
        </w:rPr>
      </w:pPr>
      <w:r>
        <w:rPr>
          <w:rFonts w:ascii="Calibri" w:hAnsi="Calibri"/>
        </w:rPr>
        <w:t>Indicativamente i sistemi di micro-irrigazione c</w:t>
      </w:r>
      <w:r w:rsidR="00B9426F">
        <w:rPr>
          <w:rFonts w:ascii="Calibri" w:hAnsi="Calibri"/>
        </w:rPr>
        <w:t xml:space="preserve">ostano </w:t>
      </w:r>
      <w:proofErr w:type="gramStart"/>
      <w:r>
        <w:rPr>
          <w:rFonts w:ascii="Calibri" w:hAnsi="Calibri"/>
        </w:rPr>
        <w:t xml:space="preserve">ogni anno indicativamente </w:t>
      </w:r>
      <w:r w:rsidR="00B9426F">
        <w:rPr>
          <w:rFonts w:ascii="Calibri" w:hAnsi="Calibri"/>
        </w:rPr>
        <w:t>350 euro</w:t>
      </w:r>
      <w:proofErr w:type="gramEnd"/>
      <w:r w:rsidR="00B9426F">
        <w:rPr>
          <w:rFonts w:ascii="Calibri" w:hAnsi="Calibri"/>
        </w:rPr>
        <w:t xml:space="preserve"> </w:t>
      </w:r>
      <w:r>
        <w:rPr>
          <w:rFonts w:ascii="Calibri" w:hAnsi="Calibri"/>
        </w:rPr>
        <w:t>per ettaro, necessari per sostituire</w:t>
      </w:r>
      <w:r w:rsidR="00B9426F">
        <w:rPr>
          <w:rFonts w:ascii="Calibri" w:hAnsi="Calibri"/>
        </w:rPr>
        <w:t xml:space="preserve"> la manichetta</w:t>
      </w:r>
      <w:r>
        <w:rPr>
          <w:rFonts w:ascii="Calibri" w:hAnsi="Calibri"/>
        </w:rPr>
        <w:t>;</w:t>
      </w:r>
      <w:r w:rsidR="00B9426F">
        <w:rPr>
          <w:rFonts w:ascii="Calibri" w:hAnsi="Calibri"/>
        </w:rPr>
        <w:t xml:space="preserve"> altri 350 euro</w:t>
      </w:r>
      <w:r>
        <w:rPr>
          <w:rFonts w:ascii="Calibri" w:hAnsi="Calibri"/>
        </w:rPr>
        <w:t xml:space="preserve"> devono essere spesi ogni 10 anni per l’impianto. </w:t>
      </w:r>
      <w:proofErr w:type="gramStart"/>
      <w:r>
        <w:rPr>
          <w:rFonts w:ascii="Calibri" w:hAnsi="Calibri"/>
        </w:rPr>
        <w:t>Ma</w:t>
      </w:r>
      <w:proofErr w:type="gramEnd"/>
      <w:r>
        <w:rPr>
          <w:rFonts w:ascii="Calibri" w:hAnsi="Calibri"/>
        </w:rPr>
        <w:t xml:space="preserve"> il risparmio rispetto ai vecchi sistemi irrigui raggiunge anche il 70 per cento.</w:t>
      </w:r>
      <w:r w:rsidR="00FC6DAB">
        <w:rPr>
          <w:rFonts w:ascii="Calibri" w:hAnsi="Calibri"/>
        </w:rPr>
        <w:t xml:space="preserve"> </w:t>
      </w:r>
    </w:p>
    <w:p w:rsidR="007C30EF" w:rsidRPr="00513D2C" w:rsidRDefault="007C30EF" w:rsidP="00675962">
      <w:pPr>
        <w:jc w:val="both"/>
        <w:rPr>
          <w:rFonts w:ascii="Calibri" w:hAnsi="Calibri"/>
        </w:rPr>
      </w:pPr>
    </w:p>
    <w:sectPr w:rsidR="007C30EF" w:rsidRPr="00513D2C" w:rsidSect="006A6822">
      <w:headerReference w:type="default" r:id="rId6"/>
      <w:footerReference w:type="default" r:id="rId7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7B" w:rsidRDefault="0051547B">
      <w:r>
        <w:separator/>
      </w:r>
    </w:p>
  </w:endnote>
  <w:endnote w:type="continuationSeparator" w:id="0">
    <w:p w:rsidR="0051547B" w:rsidRDefault="0051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7B" w:rsidRPr="00541FFD" w:rsidRDefault="0051547B" w:rsidP="006A6822">
    <w:pPr>
      <w:pStyle w:val="Pidipagina"/>
      <w:jc w:val="center"/>
      <w:rPr>
        <w:rFonts w:ascii="Futura" w:hAnsi="Futura"/>
        <w:sz w:val="18"/>
      </w:rPr>
    </w:pPr>
    <w:proofErr w:type="gramStart"/>
    <w:r w:rsidRPr="00541FFD">
      <w:rPr>
        <w:rFonts w:ascii="Futura" w:hAnsi="Futura"/>
        <w:b/>
        <w:sz w:val="18"/>
      </w:rPr>
      <w:t>Segreteria organizzativa CENTRO FIERA S.p.A.</w:t>
    </w:r>
    <w:r w:rsidRPr="00541FFD">
      <w:rPr>
        <w:rFonts w:ascii="Futura" w:hAnsi="Futura"/>
        <w:sz w:val="18"/>
      </w:rPr>
      <w:t xml:space="preserve"> - Via Brescia, 129 - 25018 Montichiari (BS) - Italy</w:t>
    </w:r>
    <w:proofErr w:type="gramEnd"/>
  </w:p>
  <w:p w:rsidR="0051547B" w:rsidRPr="00541FFD" w:rsidRDefault="0051547B" w:rsidP="006A6822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sz w:val="18"/>
      </w:rPr>
      <w:t>Tel. 030/961148 - Fax 030/9961966 - www.fieragri.it - www.centrofiera.it - info@centrofiera.it</w:t>
    </w:r>
  </w:p>
  <w:p w:rsidR="0051547B" w:rsidRDefault="0051547B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7B" w:rsidRDefault="0051547B">
      <w:r>
        <w:separator/>
      </w:r>
    </w:p>
  </w:footnote>
  <w:footnote w:type="continuationSeparator" w:id="0">
    <w:p w:rsidR="0051547B" w:rsidRDefault="0051547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7B" w:rsidRDefault="0051547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5" name="Immagine 5" descr="FAZI2017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ZI2017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C2A3F"/>
    <w:rsid w:val="00025DB7"/>
    <w:rsid w:val="000350F7"/>
    <w:rsid w:val="000755CF"/>
    <w:rsid w:val="000927C6"/>
    <w:rsid w:val="000C42EC"/>
    <w:rsid w:val="00151FF0"/>
    <w:rsid w:val="00193DFE"/>
    <w:rsid w:val="001A6F93"/>
    <w:rsid w:val="001B784A"/>
    <w:rsid w:val="001C2A3F"/>
    <w:rsid w:val="001E599A"/>
    <w:rsid w:val="002553F7"/>
    <w:rsid w:val="002601FA"/>
    <w:rsid w:val="00286BED"/>
    <w:rsid w:val="002A687A"/>
    <w:rsid w:val="002C5751"/>
    <w:rsid w:val="002E1D8D"/>
    <w:rsid w:val="002F49CB"/>
    <w:rsid w:val="003176F6"/>
    <w:rsid w:val="00363A35"/>
    <w:rsid w:val="003773D4"/>
    <w:rsid w:val="003826C2"/>
    <w:rsid w:val="003D5269"/>
    <w:rsid w:val="004E4484"/>
    <w:rsid w:val="00513D2C"/>
    <w:rsid w:val="0051547B"/>
    <w:rsid w:val="00555E75"/>
    <w:rsid w:val="005A5126"/>
    <w:rsid w:val="005C293D"/>
    <w:rsid w:val="006352AA"/>
    <w:rsid w:val="00675962"/>
    <w:rsid w:val="00693027"/>
    <w:rsid w:val="006A6822"/>
    <w:rsid w:val="006B7FE3"/>
    <w:rsid w:val="006E0342"/>
    <w:rsid w:val="00723A77"/>
    <w:rsid w:val="00727A9F"/>
    <w:rsid w:val="00755708"/>
    <w:rsid w:val="00755B5B"/>
    <w:rsid w:val="0077510A"/>
    <w:rsid w:val="007B59F1"/>
    <w:rsid w:val="007C30EF"/>
    <w:rsid w:val="007C60C0"/>
    <w:rsid w:val="00814542"/>
    <w:rsid w:val="008649B8"/>
    <w:rsid w:val="0087359E"/>
    <w:rsid w:val="00885019"/>
    <w:rsid w:val="00916524"/>
    <w:rsid w:val="009561FE"/>
    <w:rsid w:val="00961273"/>
    <w:rsid w:val="009E55A0"/>
    <w:rsid w:val="00A16955"/>
    <w:rsid w:val="00AC0EA3"/>
    <w:rsid w:val="00AF50B6"/>
    <w:rsid w:val="00B84233"/>
    <w:rsid w:val="00B9426F"/>
    <w:rsid w:val="00BB00B1"/>
    <w:rsid w:val="00BB21D9"/>
    <w:rsid w:val="00BD3926"/>
    <w:rsid w:val="00C82EC0"/>
    <w:rsid w:val="00C874D1"/>
    <w:rsid w:val="00CB4F17"/>
    <w:rsid w:val="00CB5D0E"/>
    <w:rsid w:val="00D23B84"/>
    <w:rsid w:val="00D648A6"/>
    <w:rsid w:val="00D710E9"/>
    <w:rsid w:val="00D737AE"/>
    <w:rsid w:val="00DE5D04"/>
    <w:rsid w:val="00E13C9F"/>
    <w:rsid w:val="00E51109"/>
    <w:rsid w:val="00F55B63"/>
    <w:rsid w:val="00F77913"/>
    <w:rsid w:val="00FA0774"/>
    <w:rsid w:val="00FC6DAB"/>
    <w:rsid w:val="00FD1090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3F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microsoft.com/office/2007/relationships/stylesWithEffects" Target="stylesWithEffect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7:FAZI2017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FAZI2017 - carta intestata.dot</Template>
  <TotalTime>1</TotalTime>
  <Pages>1</Pages>
  <Words>456</Words>
  <Characters>2603</Characters>
  <Application>Microsoft Macintosh Word</Application>
  <DocSecurity>0</DocSecurity>
  <Lines>21</Lines>
  <Paragraphs>5</Paragraphs>
  <ScaleCrop>false</ScaleCrop>
  <Company>CF</Company>
  <LinksUpToDate>false</LinksUpToDate>
  <CharactersWithSpaces>3196</CharactersWithSpaces>
  <SharedDoc>false</SharedDoc>
  <HLinks>
    <vt:vector size="6" baseType="variant">
      <vt:variant>
        <vt:i4>524325</vt:i4>
      </vt:variant>
      <vt:variant>
        <vt:i4>-1</vt:i4>
      </vt:variant>
      <vt:variant>
        <vt:i4>1029</vt:i4>
      </vt:variant>
      <vt:variant>
        <vt:i4>1</vt:i4>
      </vt:variant>
      <vt:variant>
        <vt:lpwstr>FAZI2017_testata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2017-02-17T08:31:00Z</dcterms:created>
  <dcterms:modified xsi:type="dcterms:W3CDTF">2017-02-17T08:31:00Z</dcterms:modified>
</cp:coreProperties>
</file>