
<file path=[Content_Types].xml><?xml version="1.0" encoding="utf-8"?>
<Types xmlns="http://schemas.openxmlformats.org/package/2006/content-types">
  <Override PartName="/word/stylesWithEffects.xml" ContentType="application/vnd.ms-word.stylesWithEffect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theme/theme1.xml" ContentType="application/vnd.openxmlformats-officedocument.theme+xml"/>
  <Default Extension="jpeg" ContentType="image/jpeg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A3F" w:rsidRPr="00951457" w:rsidRDefault="003963D2" w:rsidP="001C2A3F">
      <w:pPr>
        <w:jc w:val="center"/>
        <w:rPr>
          <w:rFonts w:ascii="Calibri" w:hAnsi="Calibri"/>
          <w:b/>
          <w:sz w:val="30"/>
          <w:szCs w:val="30"/>
        </w:rPr>
      </w:pPr>
      <w:r>
        <w:rPr>
          <w:rFonts w:ascii="Calibri" w:hAnsi="Calibri"/>
          <w:b/>
          <w:sz w:val="30"/>
          <w:szCs w:val="30"/>
        </w:rPr>
        <w:t>LATTE, PER LA FRISONA ITALIANA AVANZA UN MODELLO SOSTENIBILE</w:t>
      </w:r>
    </w:p>
    <w:p w:rsidR="001C2A3F" w:rsidRDefault="00C265EE" w:rsidP="001C2A3F">
      <w:pPr>
        <w:jc w:val="center"/>
        <w:rPr>
          <w:rFonts w:ascii="Calibri" w:hAnsi="Calibri"/>
          <w:b/>
          <w:sz w:val="30"/>
          <w:szCs w:val="30"/>
        </w:rPr>
      </w:pPr>
      <w:r>
        <w:rPr>
          <w:rFonts w:ascii="Calibri" w:hAnsi="Calibri"/>
          <w:b/>
          <w:sz w:val="30"/>
          <w:szCs w:val="30"/>
        </w:rPr>
        <w:t>P</w:t>
      </w:r>
      <w:r w:rsidR="00DB0689">
        <w:rPr>
          <w:rFonts w:ascii="Calibri" w:hAnsi="Calibri"/>
          <w:b/>
          <w:sz w:val="30"/>
          <w:szCs w:val="30"/>
        </w:rPr>
        <w:t>RODUZIONE, AMBIENTE E SALUTE LE SFIDE IN ITALIA, FRANCIA E CANADA</w:t>
      </w:r>
      <w:bookmarkStart w:id="0" w:name="_GoBack"/>
      <w:bookmarkEnd w:id="0"/>
    </w:p>
    <w:p w:rsidR="001C2A3F" w:rsidRPr="00B84233" w:rsidRDefault="001C2A3F" w:rsidP="001C2A3F">
      <w:pPr>
        <w:jc w:val="center"/>
        <w:rPr>
          <w:rFonts w:ascii="Calibri" w:hAnsi="Calibri"/>
          <w:b/>
          <w:sz w:val="27"/>
          <w:szCs w:val="30"/>
        </w:rPr>
      </w:pPr>
    </w:p>
    <w:p w:rsidR="001C2A3F" w:rsidRPr="00951457" w:rsidRDefault="001C2A3F" w:rsidP="001C2A3F">
      <w:pPr>
        <w:rPr>
          <w:rFonts w:ascii="Calibri" w:hAnsi="Calibri"/>
          <w:sz w:val="30"/>
          <w:szCs w:val="30"/>
        </w:rPr>
      </w:pPr>
    </w:p>
    <w:p w:rsidR="001C2A3F" w:rsidRPr="00513D2C" w:rsidRDefault="001C2A3F" w:rsidP="00513D2C">
      <w:pPr>
        <w:jc w:val="both"/>
        <w:rPr>
          <w:rFonts w:ascii="Calibri" w:hAnsi="Calibri"/>
        </w:rPr>
      </w:pPr>
      <w:r w:rsidRPr="00513D2C">
        <w:rPr>
          <w:rFonts w:ascii="Calibri" w:hAnsi="Calibri"/>
        </w:rPr>
        <w:t>Comunicato stampa</w:t>
      </w:r>
    </w:p>
    <w:p w:rsidR="001C2A3F" w:rsidRPr="00513D2C" w:rsidRDefault="001C2A3F" w:rsidP="00513D2C">
      <w:pPr>
        <w:jc w:val="both"/>
        <w:rPr>
          <w:rFonts w:ascii="Calibri" w:hAnsi="Calibri"/>
        </w:rPr>
      </w:pPr>
    </w:p>
    <w:p w:rsidR="008F2819" w:rsidRDefault="003D3435" w:rsidP="00F9369C">
      <w:pPr>
        <w:jc w:val="both"/>
        <w:rPr>
          <w:rFonts w:ascii="Calibri" w:hAnsi="Calibri"/>
        </w:rPr>
      </w:pPr>
      <w:r>
        <w:rPr>
          <w:rFonts w:ascii="Calibri" w:hAnsi="Calibri"/>
        </w:rPr>
        <w:t>(Montichiari, 17</w:t>
      </w:r>
      <w:r w:rsidR="001C2A3F" w:rsidRPr="00513D2C">
        <w:rPr>
          <w:rFonts w:ascii="Calibri" w:hAnsi="Calibri"/>
        </w:rPr>
        <w:t xml:space="preserve"> </w:t>
      </w:r>
      <w:r w:rsidR="00BB00B1" w:rsidRPr="00513D2C">
        <w:rPr>
          <w:rFonts w:ascii="Calibri" w:hAnsi="Calibri"/>
        </w:rPr>
        <w:t>febbr</w:t>
      </w:r>
      <w:r w:rsidR="001C2A3F" w:rsidRPr="00513D2C">
        <w:rPr>
          <w:rFonts w:ascii="Calibri" w:hAnsi="Calibri"/>
        </w:rPr>
        <w:t xml:space="preserve">aio) </w:t>
      </w:r>
      <w:r w:rsidR="002E3221">
        <w:rPr>
          <w:rFonts w:ascii="Calibri" w:hAnsi="Calibri"/>
        </w:rPr>
        <w:t>«</w:t>
      </w:r>
      <w:r w:rsidR="002F62ED">
        <w:rPr>
          <w:rFonts w:ascii="Calibri" w:hAnsi="Calibri"/>
        </w:rPr>
        <w:t>Tra il 2017 e il 2018 l’Associazione nazionale degli allevatori di Frisona</w:t>
      </w:r>
      <w:r w:rsidR="002E3221">
        <w:rPr>
          <w:rFonts w:ascii="Calibri" w:hAnsi="Calibri"/>
        </w:rPr>
        <w:t xml:space="preserve"> </w:t>
      </w:r>
      <w:r w:rsidR="002F62ED">
        <w:rPr>
          <w:rFonts w:ascii="Calibri" w:hAnsi="Calibri"/>
        </w:rPr>
        <w:t>italiana elaborerà nuovi indici che puntano a rendere la razza sempre più sana, facile da gestire, rispettosa dell’ambiente</w:t>
      </w:r>
      <w:r w:rsidR="008031E8">
        <w:rPr>
          <w:rFonts w:ascii="Calibri" w:hAnsi="Calibri"/>
        </w:rPr>
        <w:t>»</w:t>
      </w:r>
      <w:r w:rsidR="002F62ED">
        <w:rPr>
          <w:rFonts w:ascii="Calibri" w:hAnsi="Calibri"/>
        </w:rPr>
        <w:t>.</w:t>
      </w:r>
    </w:p>
    <w:p w:rsidR="00720FB5" w:rsidRDefault="008031E8" w:rsidP="00BA5F6A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Lo ha annunciato questa mattina il presidente di Anafi, Maurizio Garlappi, </w:t>
      </w:r>
      <w:r w:rsidR="00BA5F6A">
        <w:rPr>
          <w:rFonts w:ascii="Calibri" w:hAnsi="Calibri"/>
        </w:rPr>
        <w:t>intervenendo al convegno tecnico su «La Frisona del futuro: prospettive per salute, benessere, impatto ambientale e controllo consanguineità», alla 89ª edizione della Fiera Agricola Zootecnica Italiana di Montichiari.</w:t>
      </w:r>
      <w:r w:rsidR="00720FB5">
        <w:rPr>
          <w:rFonts w:ascii="Calibri" w:hAnsi="Calibri"/>
        </w:rPr>
        <w:t xml:space="preserve"> </w:t>
      </w:r>
      <w:r w:rsidR="00722D84">
        <w:rPr>
          <w:rFonts w:ascii="Calibri" w:hAnsi="Calibri"/>
        </w:rPr>
        <w:t>A seguire l’incontro erano presenti</w:t>
      </w:r>
      <w:r w:rsidR="00BA5F6A">
        <w:rPr>
          <w:rFonts w:ascii="Calibri" w:hAnsi="Calibri"/>
        </w:rPr>
        <w:t xml:space="preserve"> numerosi allevatori, tecnici e studenti degli istituti agrari.</w:t>
      </w:r>
    </w:p>
    <w:p w:rsidR="00720FB5" w:rsidRDefault="003F5123" w:rsidP="00BA5F6A">
      <w:pPr>
        <w:jc w:val="both"/>
        <w:rPr>
          <w:rFonts w:ascii="Calibri" w:hAnsi="Calibri"/>
        </w:rPr>
      </w:pPr>
      <w:r>
        <w:rPr>
          <w:rFonts w:ascii="Calibri" w:hAnsi="Calibri"/>
        </w:rPr>
        <w:t>Il sistema allevatoriale è sempre più attento al fattore sostenibilità come variabile destinata a migliorare la redditività nelle aziende agricole</w:t>
      </w:r>
      <w:r w:rsidR="009E7D5E">
        <w:rPr>
          <w:rFonts w:ascii="Calibri" w:hAnsi="Calibri"/>
        </w:rPr>
        <w:t xml:space="preserve"> e a produrre </w:t>
      </w:r>
      <w:r w:rsidR="00722D84">
        <w:rPr>
          <w:rFonts w:ascii="Calibri" w:hAnsi="Calibri"/>
        </w:rPr>
        <w:t>in linea con le richieste di consumatori che ritengono il rispetto dell’ambiente, la qualità e la sicurezza alimentari dei valori irrinunciabili</w:t>
      </w:r>
      <w:r>
        <w:rPr>
          <w:rFonts w:ascii="Calibri" w:hAnsi="Calibri"/>
        </w:rPr>
        <w:t>.</w:t>
      </w:r>
    </w:p>
    <w:p w:rsidR="00BA5F6A" w:rsidRDefault="00BA5F6A" w:rsidP="00BA5F6A">
      <w:pPr>
        <w:jc w:val="both"/>
        <w:rPr>
          <w:rFonts w:ascii="Calibri" w:hAnsi="Calibri"/>
        </w:rPr>
      </w:pPr>
      <w:r>
        <w:rPr>
          <w:rFonts w:ascii="Calibri" w:hAnsi="Calibri"/>
        </w:rPr>
        <w:t>«Quest’anno sarà i</w:t>
      </w:r>
      <w:r w:rsidR="00DE6C46">
        <w:rPr>
          <w:rFonts w:ascii="Calibri" w:hAnsi="Calibri"/>
        </w:rPr>
        <w:t xml:space="preserve">ntrodotto </w:t>
      </w:r>
      <w:r>
        <w:rPr>
          <w:rFonts w:ascii="Calibri" w:hAnsi="Calibri"/>
        </w:rPr>
        <w:t>l’indice</w:t>
      </w:r>
      <w:r w:rsidR="00DE6C46">
        <w:rPr>
          <w:rFonts w:ascii="Calibri" w:hAnsi="Calibri"/>
        </w:rPr>
        <w:t xml:space="preserve"> sulla</w:t>
      </w:r>
      <w:r>
        <w:rPr>
          <w:rFonts w:ascii="Calibri" w:hAnsi="Calibri"/>
        </w:rPr>
        <w:t xml:space="preserve"> salute </w:t>
      </w:r>
      <w:r w:rsidR="00DE6C46">
        <w:rPr>
          <w:rFonts w:ascii="Calibri" w:hAnsi="Calibri"/>
        </w:rPr>
        <w:t xml:space="preserve">della </w:t>
      </w:r>
      <w:r>
        <w:rPr>
          <w:rFonts w:ascii="Calibri" w:hAnsi="Calibri"/>
        </w:rPr>
        <w:t>mammella, che esprimerà la capacità della vacca di resistere alla mastite – ha specificato Raffaella Finocchiaro, dell’Ufficio studi di Anafi -.</w:t>
      </w:r>
    </w:p>
    <w:p w:rsidR="00BA5F6A" w:rsidRDefault="00DE6C46" w:rsidP="00BA5F6A">
      <w:pPr>
        <w:jc w:val="both"/>
        <w:rPr>
          <w:rFonts w:ascii="Calibri" w:hAnsi="Calibri"/>
        </w:rPr>
      </w:pPr>
      <w:r>
        <w:rPr>
          <w:rFonts w:ascii="Calibri" w:hAnsi="Calibri"/>
        </w:rPr>
        <w:t>Un a</w:t>
      </w:r>
      <w:r w:rsidR="00BA5F6A">
        <w:rPr>
          <w:rFonts w:ascii="Calibri" w:hAnsi="Calibri"/>
        </w:rPr>
        <w:t>ltro indice su</w:t>
      </w:r>
      <w:r>
        <w:rPr>
          <w:rFonts w:ascii="Calibri" w:hAnsi="Calibri"/>
        </w:rPr>
        <w:t>l quale Anafi</w:t>
      </w:r>
      <w:r w:rsidR="00BA5F6A">
        <w:rPr>
          <w:rFonts w:ascii="Calibri" w:hAnsi="Calibri"/>
        </w:rPr>
        <w:t xml:space="preserve"> </w:t>
      </w:r>
      <w:r>
        <w:rPr>
          <w:rFonts w:ascii="Calibri" w:hAnsi="Calibri"/>
        </w:rPr>
        <w:t>sta</w:t>
      </w:r>
      <w:r w:rsidR="00BA5F6A">
        <w:rPr>
          <w:rFonts w:ascii="Calibri" w:hAnsi="Calibri"/>
        </w:rPr>
        <w:t xml:space="preserve"> lavorando </w:t>
      </w:r>
      <w:r>
        <w:rPr>
          <w:rFonts w:ascii="Calibri" w:hAnsi="Calibri"/>
        </w:rPr>
        <w:t>riguarda</w:t>
      </w:r>
      <w:r w:rsidR="00BA5F6A">
        <w:rPr>
          <w:rFonts w:ascii="Calibri" w:hAnsi="Calibri"/>
        </w:rPr>
        <w:t xml:space="preserve"> </w:t>
      </w:r>
      <w:r>
        <w:rPr>
          <w:rFonts w:ascii="Calibri" w:hAnsi="Calibri"/>
        </w:rPr>
        <w:t>l’</w:t>
      </w:r>
      <w:r w:rsidR="00BA5F6A">
        <w:rPr>
          <w:rFonts w:ascii="Calibri" w:hAnsi="Calibri"/>
        </w:rPr>
        <w:t>efficienza alimentare</w:t>
      </w:r>
      <w:r>
        <w:rPr>
          <w:rFonts w:ascii="Calibri" w:hAnsi="Calibri"/>
        </w:rPr>
        <w:t xml:space="preserve">, connessa con un </w:t>
      </w:r>
      <w:r w:rsidR="00BA5F6A">
        <w:rPr>
          <w:rFonts w:ascii="Calibri" w:hAnsi="Calibri"/>
        </w:rPr>
        <w:t>minore impatto ambientale in termini di riduzione di emissione di metano</w:t>
      </w:r>
      <w:r>
        <w:rPr>
          <w:rFonts w:ascii="Calibri" w:hAnsi="Calibri"/>
        </w:rPr>
        <w:t>,</w:t>
      </w:r>
      <w:r w:rsidR="00BA5F6A">
        <w:rPr>
          <w:rFonts w:ascii="Calibri" w:hAnsi="Calibri"/>
        </w:rPr>
        <w:t xml:space="preserve"> sfrutta</w:t>
      </w:r>
      <w:r>
        <w:rPr>
          <w:rFonts w:ascii="Calibri" w:hAnsi="Calibri"/>
        </w:rPr>
        <w:t>ndo</w:t>
      </w:r>
      <w:r w:rsidR="00BA5F6A">
        <w:rPr>
          <w:rFonts w:ascii="Calibri" w:hAnsi="Calibri"/>
        </w:rPr>
        <w:t xml:space="preserve"> m</w:t>
      </w:r>
      <w:r>
        <w:rPr>
          <w:rFonts w:ascii="Calibri" w:hAnsi="Calibri"/>
        </w:rPr>
        <w:t>aggiormente le proprietà nutrizionali dell’alimento»</w:t>
      </w:r>
      <w:r w:rsidR="00BA5F6A">
        <w:rPr>
          <w:rFonts w:ascii="Calibri" w:hAnsi="Calibri"/>
        </w:rPr>
        <w:t>.</w:t>
      </w:r>
    </w:p>
    <w:p w:rsidR="007253D3" w:rsidRDefault="007253D3" w:rsidP="00F9369C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Si sta affermando un nuovo concetto che calcola l’impatto ambientale della zootecnia non più nel rapporto fra emissioni di gas serra e </w:t>
      </w:r>
      <w:r w:rsidR="00E72C1A">
        <w:rPr>
          <w:rFonts w:ascii="Calibri" w:hAnsi="Calibri"/>
        </w:rPr>
        <w:t>singolo capo, ma in base alla quantità di latte prodotta. «Un miglioramento produttivo, pertanto, ridurrebbe il rapporto con i quantitativi di metano che più di tanto non possono essere tagliati», ha affermato</w:t>
      </w:r>
      <w:r w:rsidR="003963D2">
        <w:rPr>
          <w:rFonts w:ascii="Calibri" w:hAnsi="Calibri"/>
        </w:rPr>
        <w:t xml:space="preserve"> il professor Andrea Serra dell’Università di Pisa</w:t>
      </w:r>
      <w:r w:rsidR="00E72C1A">
        <w:rPr>
          <w:rFonts w:ascii="Calibri" w:hAnsi="Calibri"/>
        </w:rPr>
        <w:t xml:space="preserve"> questo pomeriggio, a</w:t>
      </w:r>
      <w:r w:rsidR="00EF57D9">
        <w:rPr>
          <w:rFonts w:ascii="Calibri" w:hAnsi="Calibri"/>
        </w:rPr>
        <w:t>l conve</w:t>
      </w:r>
      <w:r w:rsidR="00C96440">
        <w:rPr>
          <w:rFonts w:ascii="Calibri" w:hAnsi="Calibri"/>
        </w:rPr>
        <w:t>g</w:t>
      </w:r>
      <w:r w:rsidR="00EF57D9">
        <w:rPr>
          <w:rFonts w:ascii="Calibri" w:hAnsi="Calibri"/>
        </w:rPr>
        <w:t>n</w:t>
      </w:r>
      <w:r w:rsidR="00C96440">
        <w:rPr>
          <w:rFonts w:ascii="Calibri" w:hAnsi="Calibri"/>
        </w:rPr>
        <w:t xml:space="preserve">o organizzato dall’Informatore Zootecnico </w:t>
      </w:r>
      <w:r w:rsidR="00E72C1A">
        <w:rPr>
          <w:rFonts w:ascii="Calibri" w:hAnsi="Calibri"/>
        </w:rPr>
        <w:t>su «</w:t>
      </w:r>
      <w:r>
        <w:rPr>
          <w:rFonts w:ascii="Calibri" w:hAnsi="Calibri"/>
        </w:rPr>
        <w:t>L’utilità del tannino di castagno come integratore nell’alimentazione animale</w:t>
      </w:r>
      <w:r w:rsidR="00E72C1A">
        <w:rPr>
          <w:rFonts w:ascii="Calibri" w:hAnsi="Calibri"/>
        </w:rPr>
        <w:t>»</w:t>
      </w:r>
      <w:r w:rsidR="003963D2">
        <w:rPr>
          <w:rFonts w:ascii="Calibri" w:hAnsi="Calibri"/>
        </w:rPr>
        <w:t>.</w:t>
      </w:r>
    </w:p>
    <w:p w:rsidR="003963D2" w:rsidRDefault="003963D2" w:rsidP="00F9369C">
      <w:pPr>
        <w:jc w:val="both"/>
        <w:rPr>
          <w:rFonts w:ascii="Calibri" w:hAnsi="Calibri"/>
        </w:rPr>
      </w:pPr>
      <w:r>
        <w:rPr>
          <w:rFonts w:ascii="Calibri" w:hAnsi="Calibri"/>
        </w:rPr>
        <w:t>Orientamenti analoghi verso una produzione più rigorosa e attenta sono seguiti anche in Canada e in Francia.</w:t>
      </w:r>
    </w:p>
    <w:p w:rsidR="003963D2" w:rsidRPr="00513D2C" w:rsidRDefault="003963D2" w:rsidP="003963D2">
      <w:pPr>
        <w:jc w:val="both"/>
        <w:rPr>
          <w:rFonts w:ascii="Calibri" w:hAnsi="Calibri"/>
        </w:rPr>
      </w:pPr>
      <w:r>
        <w:rPr>
          <w:rFonts w:ascii="Calibri" w:hAnsi="Calibri"/>
        </w:rPr>
        <w:t>D</w:t>
      </w:r>
      <w:r w:rsidR="00EC656B">
        <w:rPr>
          <w:rFonts w:ascii="Calibri" w:hAnsi="Calibri"/>
        </w:rPr>
        <w:t>opo il 2018</w:t>
      </w:r>
      <w:r>
        <w:rPr>
          <w:rFonts w:ascii="Calibri" w:hAnsi="Calibri"/>
        </w:rPr>
        <w:t>, ha reso noto Maurizio Marusi di Anafi,</w:t>
      </w:r>
      <w:r w:rsidR="00EC656B">
        <w:rPr>
          <w:rFonts w:ascii="Calibri" w:hAnsi="Calibri"/>
        </w:rPr>
        <w:t xml:space="preserve"> </w:t>
      </w:r>
      <w:r>
        <w:rPr>
          <w:rFonts w:ascii="Calibri" w:hAnsi="Calibri"/>
        </w:rPr>
        <w:t>«</w:t>
      </w:r>
      <w:r w:rsidR="00EC656B">
        <w:rPr>
          <w:rFonts w:ascii="Calibri" w:hAnsi="Calibri"/>
        </w:rPr>
        <w:t>sarà</w:t>
      </w:r>
      <w:r>
        <w:rPr>
          <w:rFonts w:ascii="Calibri" w:hAnsi="Calibri"/>
        </w:rPr>
        <w:t xml:space="preserve"> introdotto l’indice che individua</w:t>
      </w:r>
      <w:r w:rsidR="00EC656B">
        <w:rPr>
          <w:rFonts w:ascii="Calibri" w:hAnsi="Calibri"/>
        </w:rPr>
        <w:t xml:space="preserve"> la resistenza alla chetosi, malattia molto diffusa negli allevamenti</w:t>
      </w:r>
      <w:r w:rsidR="00FB58F6">
        <w:rPr>
          <w:rFonts w:ascii="Calibri" w:hAnsi="Calibri"/>
        </w:rPr>
        <w:t xml:space="preserve"> da latte </w:t>
      </w:r>
      <w:r>
        <w:rPr>
          <w:rFonts w:ascii="Calibri" w:hAnsi="Calibri"/>
        </w:rPr>
        <w:t>di Frisona italiana». E nel contesto del convegno è stato presentato il nuovo Piano di accoppiamento Wam (Web Anafi Mate), che sarà disponibile online e che permetterà all’allevatore di costruirsi da in totale autonomia il proprio piano di accoppiamento.</w:t>
      </w:r>
    </w:p>
    <w:p w:rsidR="005125DD" w:rsidRPr="00513D2C" w:rsidRDefault="005125DD" w:rsidP="00513D2C">
      <w:pPr>
        <w:jc w:val="both"/>
        <w:rPr>
          <w:rFonts w:ascii="Calibri" w:hAnsi="Calibri"/>
        </w:rPr>
      </w:pPr>
    </w:p>
    <w:sectPr w:rsidR="005125DD" w:rsidRPr="00513D2C" w:rsidSect="006A6822">
      <w:headerReference w:type="default" r:id="rId6"/>
      <w:footerReference w:type="default" r:id="rId7"/>
      <w:pgSz w:w="11900" w:h="16840"/>
      <w:pgMar w:top="2945" w:right="1134" w:bottom="1134" w:left="1134" w:header="708" w:footer="4" w:gutter="0"/>
      <w:cols w:space="708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3D2" w:rsidRDefault="003963D2">
      <w:r>
        <w:separator/>
      </w:r>
    </w:p>
  </w:endnote>
  <w:endnote w:type="continuationSeparator" w:id="0">
    <w:p w:rsidR="003963D2" w:rsidRDefault="003963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Futura">
    <w:panose1 w:val="020B0602020204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3D2" w:rsidRPr="00541FFD" w:rsidRDefault="003963D2" w:rsidP="006A6822">
    <w:pPr>
      <w:pStyle w:val="Pidipagina"/>
      <w:jc w:val="center"/>
      <w:rPr>
        <w:rFonts w:ascii="Futura" w:hAnsi="Futura"/>
        <w:sz w:val="18"/>
      </w:rPr>
    </w:pPr>
    <w:r w:rsidRPr="00541FFD">
      <w:rPr>
        <w:rFonts w:ascii="Futura" w:hAnsi="Futura"/>
        <w:b/>
        <w:sz w:val="18"/>
      </w:rPr>
      <w:t>Segreteria organizzativa CENTRO FIERA S.p.A.</w:t>
    </w:r>
    <w:r w:rsidRPr="00541FFD">
      <w:rPr>
        <w:rFonts w:ascii="Futura" w:hAnsi="Futura"/>
        <w:sz w:val="18"/>
      </w:rPr>
      <w:t xml:space="preserve"> - Via Brescia, 129 - 25018 Montichiari (BS) - Italy</w:t>
    </w:r>
  </w:p>
  <w:p w:rsidR="003963D2" w:rsidRPr="00541FFD" w:rsidRDefault="003963D2" w:rsidP="006A6822">
    <w:pPr>
      <w:pStyle w:val="Pidipagina"/>
      <w:jc w:val="center"/>
      <w:rPr>
        <w:rFonts w:ascii="Futura" w:hAnsi="Futura"/>
        <w:sz w:val="18"/>
      </w:rPr>
    </w:pPr>
    <w:r w:rsidRPr="00541FFD">
      <w:rPr>
        <w:rFonts w:ascii="Futura" w:hAnsi="Futura"/>
        <w:sz w:val="18"/>
      </w:rPr>
      <w:t>Tel. 030/961148 - Fax 030/9961966 - www.fieragri.it - www.centrofiera.it - info@centrofiera.it</w:t>
    </w:r>
  </w:p>
  <w:p w:rsidR="003963D2" w:rsidRDefault="003963D2">
    <w:pPr>
      <w:pStyle w:val="Pidipagina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3D2" w:rsidRDefault="003963D2">
      <w:r>
        <w:separator/>
      </w:r>
    </w:p>
  </w:footnote>
  <w:footnote w:type="continuationSeparator" w:id="0">
    <w:p w:rsidR="003963D2" w:rsidRDefault="003963D2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3D2" w:rsidRDefault="003963D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-636905</wp:posOffset>
          </wp:positionV>
          <wp:extent cx="7559040" cy="1442720"/>
          <wp:effectExtent l="25400" t="0" r="10160" b="0"/>
          <wp:wrapSquare wrapText="bothSides"/>
          <wp:docPr id="5" name="Immagine 5" descr="FAZI2017_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AZI2017_testa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442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attachedTemplate r:id="rId1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/>
  <w:rsids>
    <w:rsidRoot w:val="001C2A3F"/>
    <w:rsid w:val="00024ACE"/>
    <w:rsid w:val="000350F7"/>
    <w:rsid w:val="0018176A"/>
    <w:rsid w:val="001A06D8"/>
    <w:rsid w:val="001A6F93"/>
    <w:rsid w:val="001B784A"/>
    <w:rsid w:val="001C19D9"/>
    <w:rsid w:val="001C2A3F"/>
    <w:rsid w:val="002721B8"/>
    <w:rsid w:val="00276D05"/>
    <w:rsid w:val="002922FF"/>
    <w:rsid w:val="002E3221"/>
    <w:rsid w:val="002F49CB"/>
    <w:rsid w:val="002F62ED"/>
    <w:rsid w:val="003016D9"/>
    <w:rsid w:val="003176F6"/>
    <w:rsid w:val="00346AA2"/>
    <w:rsid w:val="003963D2"/>
    <w:rsid w:val="003D3435"/>
    <w:rsid w:val="003F5123"/>
    <w:rsid w:val="00446BE3"/>
    <w:rsid w:val="004B4A86"/>
    <w:rsid w:val="005125DD"/>
    <w:rsid w:val="00513D2C"/>
    <w:rsid w:val="005317B7"/>
    <w:rsid w:val="00565CC3"/>
    <w:rsid w:val="005C293D"/>
    <w:rsid w:val="00605F20"/>
    <w:rsid w:val="006352AA"/>
    <w:rsid w:val="00640DA5"/>
    <w:rsid w:val="006A0FD9"/>
    <w:rsid w:val="006A6822"/>
    <w:rsid w:val="006E0342"/>
    <w:rsid w:val="00712F33"/>
    <w:rsid w:val="00720FB5"/>
    <w:rsid w:val="00722D84"/>
    <w:rsid w:val="007253D3"/>
    <w:rsid w:val="00766CBA"/>
    <w:rsid w:val="00781A8A"/>
    <w:rsid w:val="007E165F"/>
    <w:rsid w:val="008031E8"/>
    <w:rsid w:val="00842EB4"/>
    <w:rsid w:val="00870E4E"/>
    <w:rsid w:val="0087114A"/>
    <w:rsid w:val="008C3C97"/>
    <w:rsid w:val="008F2819"/>
    <w:rsid w:val="009E7D5E"/>
    <w:rsid w:val="009F753B"/>
    <w:rsid w:val="00AA6C9B"/>
    <w:rsid w:val="00AC0FAA"/>
    <w:rsid w:val="00AC16D0"/>
    <w:rsid w:val="00AC2BFE"/>
    <w:rsid w:val="00B3584F"/>
    <w:rsid w:val="00B84233"/>
    <w:rsid w:val="00B917DD"/>
    <w:rsid w:val="00BA5F6A"/>
    <w:rsid w:val="00BB00B1"/>
    <w:rsid w:val="00BB21D9"/>
    <w:rsid w:val="00C17EFC"/>
    <w:rsid w:val="00C265EE"/>
    <w:rsid w:val="00C82EC0"/>
    <w:rsid w:val="00C874D1"/>
    <w:rsid w:val="00C96440"/>
    <w:rsid w:val="00CA5966"/>
    <w:rsid w:val="00CC3027"/>
    <w:rsid w:val="00CE616A"/>
    <w:rsid w:val="00D27753"/>
    <w:rsid w:val="00D35D62"/>
    <w:rsid w:val="00DB04C8"/>
    <w:rsid w:val="00DB0689"/>
    <w:rsid w:val="00DE5D04"/>
    <w:rsid w:val="00DE6C46"/>
    <w:rsid w:val="00E13C9F"/>
    <w:rsid w:val="00E27517"/>
    <w:rsid w:val="00E31C4C"/>
    <w:rsid w:val="00E34654"/>
    <w:rsid w:val="00E51109"/>
    <w:rsid w:val="00E72C1A"/>
    <w:rsid w:val="00EC656B"/>
    <w:rsid w:val="00EF57D9"/>
    <w:rsid w:val="00F265CA"/>
    <w:rsid w:val="00F9369C"/>
    <w:rsid w:val="00FB58F6"/>
    <w:rsid w:val="00FD1090"/>
    <w:rsid w:val="00FF364B"/>
  </w:rsids>
  <m:mathPr>
    <m:mathFont m:val="Wingdings 2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2A3F"/>
    <w:rPr>
      <w:sz w:val="24"/>
      <w:szCs w:val="24"/>
      <w:lang w:eastAsia="en-US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F0DD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F0DDE"/>
  </w:style>
  <w:style w:type="paragraph" w:styleId="Pidipagina">
    <w:name w:val="footer"/>
    <w:basedOn w:val="Normale"/>
    <w:link w:val="PidipaginaCarattere"/>
    <w:uiPriority w:val="99"/>
    <w:unhideWhenUsed/>
    <w:rsid w:val="00AF0DD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F0DDE"/>
  </w:style>
  <w:style w:type="character" w:styleId="Collegamentoipertestuale">
    <w:name w:val="Hyperlink"/>
    <w:basedOn w:val="Caratterepredefinitoparagrafo"/>
    <w:uiPriority w:val="99"/>
    <w:unhideWhenUsed/>
    <w:rsid w:val="00541F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footnotes" Target="footnotes.xml"/><Relationship Id="rId10" Type="http://schemas.microsoft.com/office/2007/relationships/stylesWithEffects" Target="stylesWithEffects.xml"/><Relationship Id="rId5" Type="http://schemas.openxmlformats.org/officeDocument/2006/relationships/endnotes" Target="endnotes.xml"/><Relationship Id="rId7" Type="http://schemas.openxmlformats.org/officeDocument/2006/relationships/footer" Target="footer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9" Type="http://schemas.openxmlformats.org/officeDocument/2006/relationships/theme" Target="theme/theme1.xml"/><Relationship Id="rId3" Type="http://schemas.openxmlformats.org/officeDocument/2006/relationships/webSettings" Target="webSettings.xml"/><Relationship Id="rId6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Documenti:Documenti:FAZI:2017:FAZI2017%20-%20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FAZI2017 - carta intestata.dot</Template>
  <TotalTime>2</TotalTime>
  <Pages>1</Pages>
  <Words>375</Words>
  <Characters>2143</Characters>
  <Application>Microsoft Macintosh Word</Application>
  <DocSecurity>0</DocSecurity>
  <Lines>17</Lines>
  <Paragraphs>4</Paragraphs>
  <ScaleCrop>false</ScaleCrop>
  <Company>CF</Company>
  <LinksUpToDate>false</LinksUpToDate>
  <CharactersWithSpaces>2631</CharactersWithSpaces>
  <SharedDoc>false</SharedDoc>
  <HLinks>
    <vt:vector size="6" baseType="variant">
      <vt:variant>
        <vt:i4>524325</vt:i4>
      </vt:variant>
      <vt:variant>
        <vt:i4>-1</vt:i4>
      </vt:variant>
      <vt:variant>
        <vt:i4>1029</vt:i4>
      </vt:variant>
      <vt:variant>
        <vt:i4>1</vt:i4>
      </vt:variant>
      <vt:variant>
        <vt:lpwstr>FAZI2017_testata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Utente</cp:lastModifiedBy>
  <cp:revision>2</cp:revision>
  <dcterms:created xsi:type="dcterms:W3CDTF">2017-02-17T17:46:00Z</dcterms:created>
  <dcterms:modified xsi:type="dcterms:W3CDTF">2017-02-17T17:46:00Z</dcterms:modified>
</cp:coreProperties>
</file>