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2797A" w14:textId="0029280C" w:rsidR="008922D8" w:rsidRPr="007E7470" w:rsidRDefault="00EB31E1" w:rsidP="009A75E7">
      <w:pPr>
        <w:jc w:val="center"/>
        <w:rPr>
          <w:rFonts w:ascii="Calibri" w:hAnsi="Calibri"/>
          <w:b/>
          <w:sz w:val="28"/>
          <w:szCs w:val="28"/>
        </w:rPr>
      </w:pPr>
      <w:r w:rsidRPr="007E7470">
        <w:rPr>
          <w:rFonts w:ascii="Calibri" w:hAnsi="Calibri"/>
          <w:b/>
          <w:sz w:val="28"/>
          <w:szCs w:val="28"/>
        </w:rPr>
        <w:t xml:space="preserve">ALLA </w:t>
      </w:r>
      <w:r w:rsidR="008922D8" w:rsidRPr="007E7470">
        <w:rPr>
          <w:rFonts w:ascii="Calibri" w:hAnsi="Calibri"/>
          <w:b/>
          <w:sz w:val="28"/>
          <w:szCs w:val="28"/>
        </w:rPr>
        <w:t>F</w:t>
      </w:r>
      <w:r w:rsidR="006F691F" w:rsidRPr="007E7470">
        <w:rPr>
          <w:rFonts w:ascii="Calibri" w:hAnsi="Calibri"/>
          <w:b/>
          <w:sz w:val="28"/>
          <w:szCs w:val="28"/>
        </w:rPr>
        <w:t>AZ</w:t>
      </w:r>
      <w:r w:rsidR="008922D8" w:rsidRPr="007E7470">
        <w:rPr>
          <w:rFonts w:ascii="Calibri" w:hAnsi="Calibri"/>
          <w:b/>
          <w:sz w:val="28"/>
          <w:szCs w:val="28"/>
        </w:rPr>
        <w:t>I</w:t>
      </w:r>
      <w:r w:rsidRPr="007E7470">
        <w:rPr>
          <w:rFonts w:ascii="Calibri" w:hAnsi="Calibri"/>
          <w:b/>
          <w:sz w:val="28"/>
          <w:szCs w:val="28"/>
        </w:rPr>
        <w:t xml:space="preserve"> L’AGRICOLTURA DIGITALE SOSTIENE L’ETICHETTATURA</w:t>
      </w:r>
    </w:p>
    <w:p w14:paraId="25B897E5" w14:textId="4F22EAEA" w:rsidR="00FB54AC" w:rsidRPr="007E7470" w:rsidRDefault="007E7470" w:rsidP="009A75E7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COLDIRETTI</w:t>
      </w:r>
      <w:r w:rsidRPr="007E7470">
        <w:rPr>
          <w:rFonts w:ascii="Calibri" w:hAnsi="Calibri"/>
          <w:b/>
          <w:sz w:val="28"/>
          <w:szCs w:val="28"/>
        </w:rPr>
        <w:t xml:space="preserve">: L’AEROPORTO DI MONTICHIARI SIA </w:t>
      </w:r>
      <w:r>
        <w:rPr>
          <w:rFonts w:ascii="Calibri" w:hAnsi="Calibri"/>
          <w:b/>
          <w:sz w:val="28"/>
          <w:szCs w:val="28"/>
        </w:rPr>
        <w:t xml:space="preserve">UN </w:t>
      </w:r>
      <w:r w:rsidRPr="007E7470">
        <w:rPr>
          <w:rFonts w:ascii="Calibri" w:hAnsi="Calibri"/>
          <w:b/>
          <w:sz w:val="28"/>
          <w:szCs w:val="28"/>
        </w:rPr>
        <w:t>HUB PER AGROALIMENTARE</w:t>
      </w:r>
    </w:p>
    <w:p w14:paraId="35A7FCE4" w14:textId="77777777" w:rsidR="00984D84" w:rsidRPr="00984D84" w:rsidRDefault="00984D84" w:rsidP="00FB54AC">
      <w:pPr>
        <w:jc w:val="both"/>
        <w:rPr>
          <w:rFonts w:ascii="Calibri" w:hAnsi="Calibri"/>
          <w:sz w:val="26"/>
        </w:rPr>
      </w:pPr>
    </w:p>
    <w:p w14:paraId="19FC75D5" w14:textId="3078975B" w:rsidR="00BC6423" w:rsidRPr="00BC6423" w:rsidRDefault="00BC6423" w:rsidP="00B712AA">
      <w:pPr>
        <w:jc w:val="both"/>
        <w:rPr>
          <w:rFonts w:ascii="Calibri" w:hAnsi="Calibri"/>
          <w:b/>
          <w:sz w:val="26"/>
        </w:rPr>
      </w:pPr>
      <w:r w:rsidRPr="00BC6423">
        <w:rPr>
          <w:rFonts w:ascii="Calibri" w:hAnsi="Calibri"/>
          <w:b/>
          <w:sz w:val="26"/>
        </w:rPr>
        <w:t>Comunicato stampa</w:t>
      </w:r>
    </w:p>
    <w:p w14:paraId="6271528B" w14:textId="77777777" w:rsidR="00BC6423" w:rsidRDefault="00BC6423" w:rsidP="00B712AA">
      <w:pPr>
        <w:jc w:val="both"/>
        <w:rPr>
          <w:rFonts w:ascii="Calibri" w:hAnsi="Calibri"/>
          <w:sz w:val="26"/>
        </w:rPr>
      </w:pPr>
    </w:p>
    <w:p w14:paraId="28990631" w14:textId="3996327C" w:rsidR="00C02A22" w:rsidRDefault="00984D84" w:rsidP="005A4F61">
      <w:pPr>
        <w:jc w:val="both"/>
        <w:rPr>
          <w:rFonts w:ascii="Calibri" w:hAnsi="Calibri"/>
        </w:rPr>
      </w:pPr>
      <w:proofErr w:type="gramStart"/>
      <w:r w:rsidRPr="00C3583B">
        <w:rPr>
          <w:rFonts w:ascii="Calibri" w:hAnsi="Calibri"/>
        </w:rPr>
        <w:t>(Montichiari</w:t>
      </w:r>
      <w:proofErr w:type="gramEnd"/>
      <w:r w:rsidRPr="00C3583B">
        <w:rPr>
          <w:rFonts w:ascii="Calibri" w:hAnsi="Calibri"/>
        </w:rPr>
        <w:t xml:space="preserve">, </w:t>
      </w:r>
      <w:r w:rsidR="00A25643" w:rsidRPr="00C3583B">
        <w:rPr>
          <w:rFonts w:ascii="Calibri" w:hAnsi="Calibri"/>
        </w:rPr>
        <w:t>1</w:t>
      </w:r>
      <w:r w:rsidR="006F691F">
        <w:rPr>
          <w:rFonts w:ascii="Calibri" w:hAnsi="Calibri"/>
        </w:rPr>
        <w:t>7</w:t>
      </w:r>
      <w:r w:rsidRPr="00C3583B">
        <w:rPr>
          <w:rFonts w:ascii="Calibri" w:hAnsi="Calibri"/>
        </w:rPr>
        <w:t xml:space="preserve"> febbraio 2018) </w:t>
      </w:r>
      <w:r w:rsidR="00DD45FE">
        <w:rPr>
          <w:rFonts w:ascii="Calibri" w:hAnsi="Calibri"/>
        </w:rPr>
        <w:t>“</w:t>
      </w:r>
      <w:r w:rsidR="005A4F61">
        <w:rPr>
          <w:rFonts w:ascii="Calibri" w:hAnsi="Calibri"/>
        </w:rPr>
        <w:t>Il digitale</w:t>
      </w:r>
      <w:r w:rsidR="00DD45FE">
        <w:rPr>
          <w:rFonts w:ascii="Calibri" w:hAnsi="Calibri"/>
        </w:rPr>
        <w:t xml:space="preserve"> in agricoltura è centrale per</w:t>
      </w:r>
      <w:r w:rsidR="00C02A22">
        <w:rPr>
          <w:rFonts w:ascii="Calibri" w:hAnsi="Calibri"/>
        </w:rPr>
        <w:t xml:space="preserve"> l’etichettatura e la tracciabilità, per</w:t>
      </w:r>
      <w:r w:rsidR="00DD45FE">
        <w:rPr>
          <w:rFonts w:ascii="Calibri" w:hAnsi="Calibri"/>
        </w:rPr>
        <w:t xml:space="preserve"> v</w:t>
      </w:r>
      <w:r w:rsidR="005A4F61">
        <w:rPr>
          <w:rFonts w:ascii="Calibri" w:hAnsi="Calibri"/>
        </w:rPr>
        <w:t>alorizzare</w:t>
      </w:r>
      <w:r w:rsidR="00DD45FE">
        <w:rPr>
          <w:rFonts w:ascii="Calibri" w:hAnsi="Calibri"/>
        </w:rPr>
        <w:t xml:space="preserve"> il</w:t>
      </w:r>
      <w:r w:rsidR="00C02A22">
        <w:rPr>
          <w:rFonts w:ascii="Calibri" w:hAnsi="Calibri"/>
        </w:rPr>
        <w:t xml:space="preserve"> Made in </w:t>
      </w:r>
      <w:proofErr w:type="spellStart"/>
      <w:r w:rsidR="00C02A22">
        <w:rPr>
          <w:rFonts w:ascii="Calibri" w:hAnsi="Calibri"/>
        </w:rPr>
        <w:t>Italy</w:t>
      </w:r>
      <w:proofErr w:type="spellEnd"/>
      <w:r w:rsidR="00C02A22">
        <w:rPr>
          <w:rFonts w:ascii="Calibri" w:hAnsi="Calibri"/>
        </w:rPr>
        <w:t xml:space="preserve"> agroalimentare e sostenere un</w:t>
      </w:r>
      <w:r w:rsidR="005A4F61">
        <w:rPr>
          <w:rFonts w:ascii="Calibri" w:hAnsi="Calibri"/>
        </w:rPr>
        <w:t xml:space="preserve"> modello di sviluppo, che </w:t>
      </w:r>
      <w:r w:rsidR="00C02A22">
        <w:rPr>
          <w:rFonts w:ascii="Calibri" w:hAnsi="Calibri"/>
        </w:rPr>
        <w:t xml:space="preserve">è chiamato a esportare sempre di più </w:t>
      </w:r>
      <w:r w:rsidR="005A4F61">
        <w:rPr>
          <w:rFonts w:ascii="Calibri" w:hAnsi="Calibri"/>
        </w:rPr>
        <w:t>nel mondo</w:t>
      </w:r>
      <w:r w:rsidR="00C02A22">
        <w:rPr>
          <w:rFonts w:ascii="Calibri" w:hAnsi="Calibri"/>
        </w:rPr>
        <w:t>”</w:t>
      </w:r>
      <w:r w:rsidR="005A4F61">
        <w:rPr>
          <w:rFonts w:ascii="Calibri" w:hAnsi="Calibri"/>
        </w:rPr>
        <w:t>.</w:t>
      </w:r>
    </w:p>
    <w:p w14:paraId="417DAEF6" w14:textId="38B8C470" w:rsidR="0062631A" w:rsidRDefault="00C02A22" w:rsidP="005A4F61">
      <w:pPr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 xml:space="preserve">Per Ettore </w:t>
      </w:r>
      <w:proofErr w:type="spellStart"/>
      <w:r>
        <w:rPr>
          <w:rFonts w:ascii="Calibri" w:hAnsi="Calibri"/>
        </w:rPr>
        <w:t>Prandini</w:t>
      </w:r>
      <w:proofErr w:type="spellEnd"/>
      <w:r>
        <w:rPr>
          <w:rFonts w:ascii="Calibri" w:hAnsi="Calibri"/>
        </w:rPr>
        <w:t>,</w:t>
      </w:r>
      <w:r w:rsidR="00C64264">
        <w:rPr>
          <w:rFonts w:ascii="Calibri" w:hAnsi="Calibri"/>
        </w:rPr>
        <w:t xml:space="preserve"> presidente di Coldiretti Brescia e Lombardia,</w:t>
      </w:r>
      <w:r>
        <w:rPr>
          <w:rFonts w:ascii="Calibri" w:hAnsi="Calibri"/>
        </w:rPr>
        <w:t xml:space="preserve"> l’innovazione digitale in agricoltura</w:t>
      </w:r>
      <w:proofErr w:type="gramEnd"/>
      <w:r>
        <w:rPr>
          <w:rFonts w:ascii="Calibri" w:hAnsi="Calibri"/>
        </w:rPr>
        <w:t xml:space="preserve"> non è solo uno strumento in grado di accompagnare le imprese agricole nella gestione quotidiana delle attività, ma è una leva per integrare le filiere e renderle comp</w:t>
      </w:r>
      <w:r w:rsidR="0062631A">
        <w:rPr>
          <w:rFonts w:ascii="Calibri" w:hAnsi="Calibri"/>
        </w:rPr>
        <w:t>etitive su scala internazionale. Serve a</w:t>
      </w:r>
      <w:r>
        <w:rPr>
          <w:rFonts w:ascii="Calibri" w:hAnsi="Calibri"/>
        </w:rPr>
        <w:t xml:space="preserve"> certifica</w:t>
      </w:r>
      <w:r w:rsidR="0062631A">
        <w:rPr>
          <w:rFonts w:ascii="Calibri" w:hAnsi="Calibri"/>
        </w:rPr>
        <w:t>re</w:t>
      </w:r>
      <w:r>
        <w:rPr>
          <w:rFonts w:ascii="Calibri" w:hAnsi="Calibri"/>
        </w:rPr>
        <w:t xml:space="preserve"> le produzioni e </w:t>
      </w:r>
      <w:r w:rsidR="0062631A">
        <w:rPr>
          <w:rFonts w:ascii="Calibri" w:hAnsi="Calibri"/>
        </w:rPr>
        <w:t xml:space="preserve">a </w:t>
      </w:r>
      <w:r>
        <w:rPr>
          <w:rFonts w:ascii="Calibri" w:hAnsi="Calibri"/>
        </w:rPr>
        <w:t>forn</w:t>
      </w:r>
      <w:r w:rsidR="0062631A">
        <w:rPr>
          <w:rFonts w:ascii="Calibri" w:hAnsi="Calibri"/>
        </w:rPr>
        <w:t>ire</w:t>
      </w:r>
      <w:r>
        <w:rPr>
          <w:rFonts w:ascii="Calibri" w:hAnsi="Calibri"/>
        </w:rPr>
        <w:t xml:space="preserve"> le risposte che </w:t>
      </w:r>
      <w:r w:rsidR="0062631A">
        <w:rPr>
          <w:rFonts w:ascii="Calibri" w:hAnsi="Calibri"/>
        </w:rPr>
        <w:t>cerca il consumatore.</w:t>
      </w:r>
    </w:p>
    <w:p w14:paraId="3FDFE9A3" w14:textId="77777777" w:rsidR="00D2291F" w:rsidRDefault="0062631A" w:rsidP="005A4F61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È quanto emerso questa mattina durante il convegno </w:t>
      </w:r>
      <w:r w:rsidRPr="0062631A">
        <w:rPr>
          <w:rFonts w:ascii="Calibri" w:hAnsi="Calibri"/>
        </w:rPr>
        <w:t>“Il futuro dell’agricoltura nell’era digitale”</w:t>
      </w:r>
      <w:r>
        <w:rPr>
          <w:rFonts w:ascii="Calibri" w:hAnsi="Calibri"/>
        </w:rPr>
        <w:t>,</w:t>
      </w:r>
      <w:r w:rsidRPr="0062631A">
        <w:rPr>
          <w:rFonts w:ascii="Calibri" w:hAnsi="Calibri"/>
        </w:rPr>
        <w:t xml:space="preserve"> promosso da Coldiretti Brescia</w:t>
      </w:r>
      <w:r>
        <w:rPr>
          <w:rFonts w:ascii="Calibri" w:hAnsi="Calibri"/>
        </w:rPr>
        <w:t xml:space="preserve"> alla </w:t>
      </w:r>
      <w:proofErr w:type="spellStart"/>
      <w:r w:rsidR="00D2291F">
        <w:rPr>
          <w:rFonts w:ascii="Calibri" w:hAnsi="Calibri"/>
        </w:rPr>
        <w:t>Fazi</w:t>
      </w:r>
      <w:proofErr w:type="spellEnd"/>
      <w:r w:rsidR="00D2291F">
        <w:rPr>
          <w:rFonts w:ascii="Calibri" w:hAnsi="Calibri"/>
        </w:rPr>
        <w:t xml:space="preserve"> di Montichiari.</w:t>
      </w:r>
    </w:p>
    <w:p w14:paraId="35FA4EC3" w14:textId="27B96278" w:rsidR="005A4F61" w:rsidRDefault="0062631A" w:rsidP="00706380">
      <w:pPr>
        <w:jc w:val="both"/>
        <w:rPr>
          <w:rFonts w:ascii="Calibri" w:hAnsi="Calibri"/>
        </w:rPr>
      </w:pPr>
      <w:r>
        <w:rPr>
          <w:rFonts w:ascii="Calibri" w:hAnsi="Calibri"/>
        </w:rPr>
        <w:t>“</w:t>
      </w:r>
      <w:r w:rsidR="005A4F61">
        <w:rPr>
          <w:rFonts w:ascii="Calibri" w:hAnsi="Calibri"/>
        </w:rPr>
        <w:t>Oggi salutiamo i</w:t>
      </w:r>
      <w:r w:rsidR="00706380">
        <w:rPr>
          <w:rFonts w:ascii="Calibri" w:hAnsi="Calibri"/>
        </w:rPr>
        <w:t xml:space="preserve">l record dei </w:t>
      </w:r>
      <w:proofErr w:type="gramStart"/>
      <w:r w:rsidR="00706380">
        <w:rPr>
          <w:rFonts w:ascii="Calibri" w:hAnsi="Calibri"/>
        </w:rPr>
        <w:t>41</w:t>
      </w:r>
      <w:proofErr w:type="gramEnd"/>
      <w:r w:rsidR="00706380">
        <w:rPr>
          <w:rFonts w:ascii="Calibri" w:hAnsi="Calibri"/>
        </w:rPr>
        <w:t xml:space="preserve"> miliar</w:t>
      </w:r>
      <w:r w:rsidR="005A4F61">
        <w:rPr>
          <w:rFonts w:ascii="Calibri" w:hAnsi="Calibri"/>
        </w:rPr>
        <w:t>d</w:t>
      </w:r>
      <w:r w:rsidR="00706380">
        <w:rPr>
          <w:rFonts w:ascii="Calibri" w:hAnsi="Calibri"/>
        </w:rPr>
        <w:t>i</w:t>
      </w:r>
      <w:r w:rsidR="005A4F61">
        <w:rPr>
          <w:rFonts w:ascii="Calibri" w:hAnsi="Calibri"/>
        </w:rPr>
        <w:t xml:space="preserve"> di export</w:t>
      </w:r>
      <w:r w:rsidR="00706380">
        <w:rPr>
          <w:rFonts w:ascii="Calibri" w:hAnsi="Calibri"/>
        </w:rPr>
        <w:t xml:space="preserve"> agroalimentare</w:t>
      </w:r>
      <w:r w:rsidR="005A4F61">
        <w:rPr>
          <w:rFonts w:ascii="Calibri" w:hAnsi="Calibri"/>
        </w:rPr>
        <w:t>, ma</w:t>
      </w:r>
      <w:r w:rsidR="00706380">
        <w:rPr>
          <w:rFonts w:ascii="Calibri" w:hAnsi="Calibri"/>
        </w:rPr>
        <w:t xml:space="preserve"> potremmo esportare almeno quattro volte di più e il digitale è la chiave di volta – afferma </w:t>
      </w:r>
      <w:proofErr w:type="spellStart"/>
      <w:r w:rsidR="00706380">
        <w:rPr>
          <w:rFonts w:ascii="Calibri" w:hAnsi="Calibri"/>
        </w:rPr>
        <w:t>Prandini</w:t>
      </w:r>
      <w:proofErr w:type="spellEnd"/>
      <w:r w:rsidR="00706380">
        <w:rPr>
          <w:rFonts w:ascii="Calibri" w:hAnsi="Calibri"/>
        </w:rPr>
        <w:t xml:space="preserve"> -. S</w:t>
      </w:r>
      <w:r w:rsidR="005A4F61">
        <w:rPr>
          <w:rFonts w:ascii="Calibri" w:hAnsi="Calibri"/>
        </w:rPr>
        <w:t xml:space="preserve">olo di falso </w:t>
      </w:r>
      <w:r w:rsidR="00706380">
        <w:rPr>
          <w:rFonts w:ascii="Calibri" w:hAnsi="Calibri"/>
        </w:rPr>
        <w:t xml:space="preserve">Made in </w:t>
      </w:r>
      <w:proofErr w:type="spellStart"/>
      <w:r w:rsidR="00706380">
        <w:rPr>
          <w:rFonts w:ascii="Calibri" w:hAnsi="Calibri"/>
        </w:rPr>
        <w:t>Italy</w:t>
      </w:r>
      <w:proofErr w:type="spellEnd"/>
      <w:r w:rsidR="00706380">
        <w:rPr>
          <w:rFonts w:ascii="Calibri" w:hAnsi="Calibri"/>
        </w:rPr>
        <w:t xml:space="preserve"> </w:t>
      </w:r>
      <w:r w:rsidR="005A4F61">
        <w:rPr>
          <w:rFonts w:ascii="Calibri" w:hAnsi="Calibri"/>
        </w:rPr>
        <w:t xml:space="preserve">ci sono </w:t>
      </w:r>
      <w:r w:rsidR="00706380">
        <w:rPr>
          <w:rFonts w:ascii="Calibri" w:hAnsi="Calibri"/>
        </w:rPr>
        <w:t xml:space="preserve">prodotti agroalimentari per </w:t>
      </w:r>
      <w:proofErr w:type="gramStart"/>
      <w:r w:rsidR="005A4F61">
        <w:rPr>
          <w:rFonts w:ascii="Calibri" w:hAnsi="Calibri"/>
        </w:rPr>
        <w:t>60</w:t>
      </w:r>
      <w:proofErr w:type="gramEnd"/>
      <w:r w:rsidR="005A4F61">
        <w:rPr>
          <w:rFonts w:ascii="Calibri" w:hAnsi="Calibri"/>
        </w:rPr>
        <w:t xml:space="preserve"> miliardi. </w:t>
      </w:r>
      <w:proofErr w:type="gramStart"/>
      <w:r w:rsidR="00706380">
        <w:rPr>
          <w:rFonts w:ascii="Calibri" w:hAnsi="Calibri"/>
        </w:rPr>
        <w:t>S</w:t>
      </w:r>
      <w:r w:rsidR="005A4F61">
        <w:rPr>
          <w:rFonts w:ascii="Calibri" w:hAnsi="Calibri"/>
        </w:rPr>
        <w:t>e rend</w:t>
      </w:r>
      <w:r w:rsidR="00706380">
        <w:rPr>
          <w:rFonts w:ascii="Calibri" w:hAnsi="Calibri"/>
        </w:rPr>
        <w:t>ess</w:t>
      </w:r>
      <w:r w:rsidR="005A4F61">
        <w:rPr>
          <w:rFonts w:ascii="Calibri" w:hAnsi="Calibri"/>
        </w:rPr>
        <w:t>imo tracciabile l’etichetta, allora non avrem</w:t>
      </w:r>
      <w:r w:rsidR="00706380">
        <w:rPr>
          <w:rFonts w:ascii="Calibri" w:hAnsi="Calibri"/>
        </w:rPr>
        <w:t>m</w:t>
      </w:r>
      <w:r w:rsidR="005A4F61">
        <w:rPr>
          <w:rFonts w:ascii="Calibri" w:hAnsi="Calibri"/>
        </w:rPr>
        <w:t>o nemmeno più bisogno delle istituzioni, perché</w:t>
      </w:r>
      <w:r w:rsidR="00706380">
        <w:rPr>
          <w:rFonts w:ascii="Calibri" w:hAnsi="Calibri"/>
        </w:rPr>
        <w:t xml:space="preserve"> ci sarebbe una</w:t>
      </w:r>
      <w:r w:rsidR="005A4F61">
        <w:rPr>
          <w:rFonts w:ascii="Calibri" w:hAnsi="Calibri"/>
        </w:rPr>
        <w:t xml:space="preserve"> trasparenza netta</w:t>
      </w:r>
      <w:r w:rsidR="00706380">
        <w:rPr>
          <w:rFonts w:ascii="Calibri" w:hAnsi="Calibri"/>
        </w:rPr>
        <w:t xml:space="preserve">, contro </w:t>
      </w:r>
      <w:r w:rsidR="005A4F61">
        <w:rPr>
          <w:rFonts w:ascii="Calibri" w:hAnsi="Calibri"/>
        </w:rPr>
        <w:t>la falsificazione dei prodotti alimentari italiani</w:t>
      </w:r>
      <w:r w:rsidR="00706380">
        <w:rPr>
          <w:rFonts w:ascii="Calibri" w:hAnsi="Calibri"/>
        </w:rPr>
        <w:t>”</w:t>
      </w:r>
      <w:proofErr w:type="gramEnd"/>
      <w:r w:rsidR="005A4F61">
        <w:rPr>
          <w:rFonts w:ascii="Calibri" w:hAnsi="Calibri"/>
        </w:rPr>
        <w:t>.</w:t>
      </w:r>
      <w:r w:rsidR="00706380">
        <w:rPr>
          <w:rFonts w:ascii="Calibri" w:hAnsi="Calibri"/>
        </w:rPr>
        <w:t xml:space="preserve"> L’importante è “iniziare, insieme a un’industria che scommette insieme all’agricoltura”.</w:t>
      </w:r>
    </w:p>
    <w:p w14:paraId="1D4629F7" w14:textId="77777777" w:rsidR="00D014C5" w:rsidRDefault="00706380" w:rsidP="0070638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L’agroalimentare italiano, secondo il professor Giuliano Noci, prorettore del Politecnico di Milano, </w:t>
      </w:r>
      <w:r w:rsidR="00D014C5">
        <w:rPr>
          <w:rFonts w:ascii="Calibri" w:hAnsi="Calibri"/>
        </w:rPr>
        <w:t>potrebbe beneficiare delle tecnologie digitali perché “sono uno strumento in grado di costruire fiducia nel consumatore, permettono una piena tracciabilità di filiera in modo oggettivo e sono uno straordinario veicolo di racconto”.</w:t>
      </w:r>
    </w:p>
    <w:p w14:paraId="7AB6A2A9" w14:textId="1D68C039" w:rsidR="0062200F" w:rsidRDefault="0062200F" w:rsidP="0070638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L’innovazione digitale costituisce, anche per l’agricoltura, un’opportunità per garantire la competitività delle grandi e delle piccole imprese. Ci rientra l’esperienza di Bonifiche Ferrarese, quasi 8mila ettari tra l’Emilia, la Toscana e la Sardegna, ma anche “l’unica azienda agricola dell’Occidente che è quotata in borsa”, come ricorda l’amministratore delegato Federico Vecchioni. </w:t>
      </w:r>
      <w:proofErr w:type="gramStart"/>
      <w:r>
        <w:rPr>
          <w:rFonts w:ascii="Calibri" w:hAnsi="Calibri"/>
        </w:rPr>
        <w:t>Ma</w:t>
      </w:r>
      <w:proofErr w:type="gramEnd"/>
      <w:r>
        <w:rPr>
          <w:rFonts w:ascii="Calibri" w:hAnsi="Calibri"/>
        </w:rPr>
        <w:t xml:space="preserve"> la digitalizzazione e l’adozione di tecnologie di precisione costituiscono una leva straordinaria anche per le imprese agricole e le stalle di piccole e medie dimensioni. E lo dimostrano l’interesse dei visitatori presenti anche oggi al Centro Fiera del Garda, con imprenditori attenti proprio alle tecnologie legate al controllo informatizzato dei processi aziend</w:t>
      </w:r>
      <w:r w:rsidR="00967F3E">
        <w:rPr>
          <w:rFonts w:ascii="Calibri" w:hAnsi="Calibri"/>
        </w:rPr>
        <w:t>ali e di coltivazione nei campi, così come alla sostenibilità e al benessere.</w:t>
      </w:r>
    </w:p>
    <w:p w14:paraId="11BF0BBA" w14:textId="77777777" w:rsidR="00FF7178" w:rsidRDefault="00FF7178" w:rsidP="00FF717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L’importante, secondo l’ingegner Gino Mainardi, responsabile Ricerca avanzata del gruppo Cobo, è “procedere per </w:t>
      </w:r>
      <w:proofErr w:type="spellStart"/>
      <w:r>
        <w:rPr>
          <w:rFonts w:ascii="Calibri" w:hAnsi="Calibri"/>
        </w:rPr>
        <w:t>step</w:t>
      </w:r>
      <w:proofErr w:type="spellEnd"/>
      <w:r>
        <w:rPr>
          <w:rFonts w:ascii="Calibri" w:hAnsi="Calibri"/>
        </w:rPr>
        <w:t>, cominciando a digitalizzare tutte le risorse presenti in azienda, siano esse nuove o vecchie, passando poi a eliminare progressivamente tutte le informazioni gestite manualmente e in modo cartaceo e, infine, digitalizzando i processi sul campo”.</w:t>
      </w:r>
    </w:p>
    <w:p w14:paraId="2A8F8443" w14:textId="161B4537" w:rsidR="00FF7178" w:rsidRDefault="00FF7178" w:rsidP="00FF717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In questo senso, le risorse messe a disposizione con Agricoltura 4.0, costola del più ampio processo </w:t>
      </w:r>
      <w:proofErr w:type="gramStart"/>
      <w:r>
        <w:rPr>
          <w:rFonts w:ascii="Calibri" w:hAnsi="Calibri"/>
        </w:rPr>
        <w:t xml:space="preserve">di </w:t>
      </w:r>
      <w:proofErr w:type="gramEnd"/>
      <w:r>
        <w:rPr>
          <w:rFonts w:ascii="Calibri" w:hAnsi="Calibri"/>
        </w:rPr>
        <w:t xml:space="preserve">innovazione legato a Industria 4.0 e per il quale molto si è impegnata Coldiretti, sono utili per promuovere la tracciabilità. </w:t>
      </w:r>
    </w:p>
    <w:p w14:paraId="681DF6AF" w14:textId="3C560902" w:rsidR="00FF7178" w:rsidRDefault="00E14174" w:rsidP="00F20E8C">
      <w:p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Il processo </w:t>
      </w:r>
      <w:proofErr w:type="gramStart"/>
      <w:r>
        <w:rPr>
          <w:rFonts w:ascii="Calibri" w:hAnsi="Calibri"/>
        </w:rPr>
        <w:t xml:space="preserve">di </w:t>
      </w:r>
      <w:proofErr w:type="gramEnd"/>
      <w:r>
        <w:rPr>
          <w:rFonts w:ascii="Calibri" w:hAnsi="Calibri"/>
        </w:rPr>
        <w:t>innovazione digitale, però, necessita di alleanze e visioni comuni. Ne è convinto Angelo Baronchelli, vicepresidente dell’Associazione industriali bres</w:t>
      </w:r>
      <w:r w:rsidR="00F20E8C">
        <w:rPr>
          <w:rFonts w:ascii="Calibri" w:hAnsi="Calibri"/>
        </w:rPr>
        <w:t>ciani e presidente di AB Energy.</w:t>
      </w:r>
    </w:p>
    <w:p w14:paraId="532CA971" w14:textId="77777777" w:rsidR="00F20E8C" w:rsidRDefault="00F20E8C" w:rsidP="0062200F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Le strategie emerse dai relatori del convegno sono state sintetizzate dal professor Noci con quattro “C”: “Cultura di </w:t>
      </w:r>
      <w:proofErr w:type="spellStart"/>
      <w:r>
        <w:rPr>
          <w:rFonts w:ascii="Calibri" w:hAnsi="Calibri"/>
        </w:rPr>
        <w:t>governance</w:t>
      </w:r>
      <w:proofErr w:type="spellEnd"/>
      <w:r>
        <w:rPr>
          <w:rFonts w:ascii="Calibri" w:hAnsi="Calibri"/>
        </w:rPr>
        <w:t xml:space="preserve"> per superare l’approccio della </w:t>
      </w:r>
      <w:r w:rsidR="0062200F">
        <w:rPr>
          <w:rFonts w:ascii="Calibri" w:hAnsi="Calibri"/>
        </w:rPr>
        <w:t>di</w:t>
      </w:r>
      <w:r>
        <w:rPr>
          <w:rFonts w:ascii="Calibri" w:hAnsi="Calibri"/>
        </w:rPr>
        <w:t>tta individuale; le Co</w:t>
      </w:r>
      <w:r w:rsidR="0062200F">
        <w:rPr>
          <w:rFonts w:ascii="Calibri" w:hAnsi="Calibri"/>
        </w:rPr>
        <w:t>nnessioni di filiera, per la creazione di ecosistemi</w:t>
      </w:r>
      <w:r>
        <w:rPr>
          <w:rFonts w:ascii="Calibri" w:hAnsi="Calibri"/>
        </w:rPr>
        <w:t>; la C</w:t>
      </w:r>
      <w:r w:rsidR="0062200F">
        <w:rPr>
          <w:rFonts w:ascii="Calibri" w:hAnsi="Calibri"/>
        </w:rPr>
        <w:t>onsapevolezza</w:t>
      </w:r>
      <w:r>
        <w:rPr>
          <w:rFonts w:ascii="Calibri" w:hAnsi="Calibri"/>
        </w:rPr>
        <w:t xml:space="preserve"> di dover affermare valori quali l’</w:t>
      </w:r>
      <w:r w:rsidR="0062200F">
        <w:rPr>
          <w:rFonts w:ascii="Calibri" w:hAnsi="Calibri"/>
        </w:rPr>
        <w:t xml:space="preserve">italianità e </w:t>
      </w:r>
      <w:r>
        <w:rPr>
          <w:rFonts w:ascii="Calibri" w:hAnsi="Calibri"/>
        </w:rPr>
        <w:t>l’</w:t>
      </w:r>
      <w:r w:rsidR="0062200F">
        <w:rPr>
          <w:rFonts w:ascii="Calibri" w:hAnsi="Calibri"/>
        </w:rPr>
        <w:t>identità distintiva dei prodotti</w:t>
      </w:r>
      <w:r>
        <w:rPr>
          <w:rFonts w:ascii="Calibri" w:hAnsi="Calibri"/>
        </w:rPr>
        <w:t xml:space="preserve"> Made in </w:t>
      </w:r>
      <w:proofErr w:type="spellStart"/>
      <w:r>
        <w:rPr>
          <w:rFonts w:ascii="Calibri" w:hAnsi="Calibri"/>
        </w:rPr>
        <w:t>Italy</w:t>
      </w:r>
      <w:proofErr w:type="spellEnd"/>
      <w:r>
        <w:rPr>
          <w:rFonts w:ascii="Calibri" w:hAnsi="Calibri"/>
        </w:rPr>
        <w:t xml:space="preserve"> e la </w:t>
      </w:r>
      <w:r w:rsidR="0062200F">
        <w:rPr>
          <w:rFonts w:ascii="Calibri" w:hAnsi="Calibri"/>
        </w:rPr>
        <w:t>Competenza</w:t>
      </w:r>
      <w:r>
        <w:rPr>
          <w:rFonts w:ascii="Calibri" w:hAnsi="Calibri"/>
        </w:rPr>
        <w:t xml:space="preserve">, perché le tecnologie possono raccogliere i dati, ma l’analisi sarà sempre dell’uomo, grazie alle proprie capacità </w:t>
      </w:r>
      <w:proofErr w:type="gramStart"/>
      <w:r>
        <w:rPr>
          <w:rFonts w:ascii="Calibri" w:hAnsi="Calibri"/>
        </w:rPr>
        <w:t>gestionali</w:t>
      </w:r>
      <w:proofErr w:type="gramEnd"/>
      <w:r>
        <w:rPr>
          <w:rFonts w:ascii="Calibri" w:hAnsi="Calibri"/>
        </w:rPr>
        <w:t>”</w:t>
      </w:r>
      <w:r w:rsidR="0062200F">
        <w:rPr>
          <w:rFonts w:ascii="Calibri" w:hAnsi="Calibri"/>
        </w:rPr>
        <w:t>.</w:t>
      </w:r>
    </w:p>
    <w:p w14:paraId="107B742E" w14:textId="77777777" w:rsidR="00C64264" w:rsidRDefault="00F20E8C" w:rsidP="00C64264">
      <w:pPr>
        <w:jc w:val="both"/>
        <w:rPr>
          <w:rFonts w:ascii="Calibri" w:hAnsi="Calibri"/>
        </w:rPr>
      </w:pPr>
      <w:r w:rsidRPr="00F20E8C">
        <w:rPr>
          <w:rFonts w:ascii="Calibri" w:hAnsi="Calibri"/>
          <w:b/>
        </w:rPr>
        <w:t>L’aeroporto di Montichiari.</w:t>
      </w:r>
      <w:r>
        <w:rPr>
          <w:rFonts w:ascii="Calibri" w:hAnsi="Calibri"/>
        </w:rPr>
        <w:t xml:space="preserve"> C’è spazio anche per tornare su un tema </w:t>
      </w:r>
      <w:r w:rsidR="00C64264">
        <w:rPr>
          <w:rFonts w:ascii="Calibri" w:hAnsi="Calibri"/>
        </w:rPr>
        <w:t>ampiamente dibattuto negli anni:</w:t>
      </w:r>
      <w:r w:rsidR="00EB31E1">
        <w:rPr>
          <w:rFonts w:ascii="Calibri" w:hAnsi="Calibri"/>
        </w:rPr>
        <w:t xml:space="preserve"> </w:t>
      </w:r>
      <w:r w:rsidR="00C64264">
        <w:rPr>
          <w:rFonts w:ascii="Calibri" w:hAnsi="Calibri"/>
        </w:rPr>
        <w:t xml:space="preserve">l’aeroporto di Montichiari. “È uno dei veicoli più importanti per valorizzare il prodotto agricolo, diventi un </w:t>
      </w:r>
      <w:proofErr w:type="spellStart"/>
      <w:r w:rsidR="00C64264">
        <w:rPr>
          <w:rFonts w:ascii="Calibri" w:hAnsi="Calibri"/>
        </w:rPr>
        <w:t>hub</w:t>
      </w:r>
      <w:proofErr w:type="spellEnd"/>
      <w:r w:rsidR="00C64264">
        <w:rPr>
          <w:rFonts w:ascii="Calibri" w:hAnsi="Calibri"/>
        </w:rPr>
        <w:t xml:space="preserve"> per sostenere l’internazionalizzazione, che oggi grazie all’</w:t>
      </w:r>
      <w:proofErr w:type="gramStart"/>
      <w:r w:rsidR="00C64264">
        <w:rPr>
          <w:rFonts w:ascii="Calibri" w:hAnsi="Calibri"/>
        </w:rPr>
        <w:t>e-commerce</w:t>
      </w:r>
      <w:proofErr w:type="gramEnd"/>
      <w:r w:rsidR="00C64264">
        <w:rPr>
          <w:rFonts w:ascii="Calibri" w:hAnsi="Calibri"/>
        </w:rPr>
        <w:t xml:space="preserve"> può trovare nuovi canali di crescita”, è la posizione del prof. Noci.</w:t>
      </w:r>
    </w:p>
    <w:p w14:paraId="032923BA" w14:textId="41AA2B5C" w:rsidR="00AF5003" w:rsidRDefault="00C64264" w:rsidP="00B608A7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Per </w:t>
      </w:r>
      <w:proofErr w:type="spellStart"/>
      <w:r>
        <w:rPr>
          <w:rFonts w:ascii="Calibri" w:hAnsi="Calibri"/>
        </w:rPr>
        <w:t>Prandini</w:t>
      </w:r>
      <w:proofErr w:type="spellEnd"/>
      <w:r w:rsidR="00890E90">
        <w:rPr>
          <w:rFonts w:ascii="Calibri" w:hAnsi="Calibri"/>
        </w:rPr>
        <w:t xml:space="preserve"> “</w:t>
      </w:r>
      <w:r w:rsidR="00E411F2">
        <w:rPr>
          <w:rFonts w:ascii="Calibri" w:hAnsi="Calibri"/>
        </w:rPr>
        <w:t xml:space="preserve">non può esistere che dopo </w:t>
      </w:r>
      <w:proofErr w:type="gramStart"/>
      <w:r w:rsidR="00E411F2">
        <w:rPr>
          <w:rFonts w:ascii="Calibri" w:hAnsi="Calibri"/>
        </w:rPr>
        <w:t>30</w:t>
      </w:r>
      <w:proofErr w:type="gramEnd"/>
      <w:r w:rsidR="00E411F2">
        <w:rPr>
          <w:rFonts w:ascii="Calibri" w:hAnsi="Calibri"/>
        </w:rPr>
        <w:t xml:space="preserve"> anni non si sappia cosa fare dell’aeroporto di Montichiari. M</w:t>
      </w:r>
      <w:r w:rsidR="00890E90">
        <w:rPr>
          <w:rFonts w:ascii="Calibri" w:hAnsi="Calibri"/>
        </w:rPr>
        <w:t xml:space="preserve">agari diventasse </w:t>
      </w:r>
      <w:r w:rsidR="00E411F2">
        <w:rPr>
          <w:rFonts w:ascii="Calibri" w:hAnsi="Calibri"/>
        </w:rPr>
        <w:t xml:space="preserve">una </w:t>
      </w:r>
      <w:r w:rsidR="00890E90">
        <w:rPr>
          <w:rFonts w:ascii="Calibri" w:hAnsi="Calibri"/>
        </w:rPr>
        <w:t xml:space="preserve">piattaforma per </w:t>
      </w:r>
      <w:r w:rsidR="00E411F2">
        <w:rPr>
          <w:rFonts w:ascii="Calibri" w:hAnsi="Calibri"/>
        </w:rPr>
        <w:t xml:space="preserve">la </w:t>
      </w:r>
      <w:r w:rsidR="00890E90">
        <w:rPr>
          <w:rFonts w:ascii="Calibri" w:hAnsi="Calibri"/>
        </w:rPr>
        <w:t>distribuzione dell</w:t>
      </w:r>
      <w:r w:rsidR="00E411F2">
        <w:rPr>
          <w:rFonts w:ascii="Calibri" w:hAnsi="Calibri"/>
        </w:rPr>
        <w:t xml:space="preserve">’agroalimentare nel mondo. </w:t>
      </w:r>
      <w:proofErr w:type="gramStart"/>
      <w:r w:rsidR="00E411F2">
        <w:rPr>
          <w:rFonts w:ascii="Calibri" w:hAnsi="Calibri"/>
        </w:rPr>
        <w:t>Ma</w:t>
      </w:r>
      <w:proofErr w:type="gramEnd"/>
      <w:r w:rsidR="00E411F2">
        <w:rPr>
          <w:rFonts w:ascii="Calibri" w:hAnsi="Calibri"/>
        </w:rPr>
        <w:t xml:space="preserve"> la politica</w:t>
      </w:r>
      <w:r w:rsidR="00890E90">
        <w:rPr>
          <w:rFonts w:ascii="Calibri" w:hAnsi="Calibri"/>
        </w:rPr>
        <w:t xml:space="preserve"> faccia una scelta</w:t>
      </w:r>
      <w:r w:rsidR="00E411F2">
        <w:rPr>
          <w:rFonts w:ascii="Calibri" w:hAnsi="Calibri"/>
        </w:rPr>
        <w:t xml:space="preserve"> rapidamente</w:t>
      </w:r>
      <w:r w:rsidR="00890E90">
        <w:rPr>
          <w:rFonts w:ascii="Calibri" w:hAnsi="Calibri"/>
        </w:rPr>
        <w:t xml:space="preserve">, perché altri paesi </w:t>
      </w:r>
      <w:r w:rsidR="00E411F2">
        <w:rPr>
          <w:rFonts w:ascii="Calibri" w:hAnsi="Calibri"/>
        </w:rPr>
        <w:t xml:space="preserve">nel frattempo </w:t>
      </w:r>
      <w:r w:rsidR="00890E90">
        <w:rPr>
          <w:rFonts w:ascii="Calibri" w:hAnsi="Calibri"/>
        </w:rPr>
        <w:t>vanno avanti</w:t>
      </w:r>
      <w:r w:rsidR="00E411F2">
        <w:rPr>
          <w:rFonts w:ascii="Calibri" w:hAnsi="Calibri"/>
        </w:rPr>
        <w:t xml:space="preserve">. </w:t>
      </w:r>
      <w:proofErr w:type="gramStart"/>
      <w:r w:rsidR="00E411F2">
        <w:rPr>
          <w:rFonts w:ascii="Calibri" w:hAnsi="Calibri"/>
        </w:rPr>
        <w:t>Ai candidati della Lombardia dico di puntare sull’alta velocità legata alle merci, perché l’ortofrutta ha necessità di andare in Europa rapidamente, come ha fatto la Spagna”</w:t>
      </w:r>
      <w:proofErr w:type="gramEnd"/>
      <w:r w:rsidR="00890E90">
        <w:rPr>
          <w:rFonts w:ascii="Calibri" w:hAnsi="Calibri"/>
        </w:rPr>
        <w:t>.</w:t>
      </w:r>
      <w:bookmarkStart w:id="0" w:name="_GoBack"/>
      <w:bookmarkEnd w:id="0"/>
      <w:r w:rsidR="00B608A7">
        <w:rPr>
          <w:rFonts w:ascii="Calibri" w:hAnsi="Calibri"/>
        </w:rPr>
        <w:t xml:space="preserve"> </w:t>
      </w:r>
    </w:p>
    <w:p w14:paraId="18CE20B8" w14:textId="77777777" w:rsidR="00965034" w:rsidRPr="00C3583B" w:rsidRDefault="00965034" w:rsidP="006F691F">
      <w:pPr>
        <w:jc w:val="both"/>
        <w:rPr>
          <w:rFonts w:ascii="Calibri" w:hAnsi="Calibri"/>
        </w:rPr>
      </w:pPr>
    </w:p>
    <w:sectPr w:rsidR="00965034" w:rsidRPr="00C3583B" w:rsidSect="00826CB9">
      <w:headerReference w:type="default" r:id="rId7"/>
      <w:footerReference w:type="default" r:id="rId8"/>
      <w:pgSz w:w="11900" w:h="16840"/>
      <w:pgMar w:top="2945" w:right="1134" w:bottom="1134" w:left="1134" w:header="708" w:footer="4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3C518" w14:textId="77777777" w:rsidR="00890E90" w:rsidRDefault="00890E90">
      <w:r>
        <w:separator/>
      </w:r>
    </w:p>
  </w:endnote>
  <w:endnote w:type="continuationSeparator" w:id="0">
    <w:p w14:paraId="72E290AB" w14:textId="77777777" w:rsidR="00890E90" w:rsidRDefault="00890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093D9" w14:textId="77777777" w:rsidR="00890E90" w:rsidRPr="006822E6" w:rsidRDefault="00890E90" w:rsidP="00826CB9">
    <w:pPr>
      <w:pStyle w:val="Pidipagina"/>
      <w:jc w:val="center"/>
      <w:rPr>
        <w:rFonts w:ascii="Futura" w:hAnsi="Futura"/>
        <w:sz w:val="15"/>
      </w:rPr>
    </w:pPr>
    <w:r w:rsidRPr="006822E6">
      <w:rPr>
        <w:rFonts w:ascii="Futura" w:hAnsi="Futura"/>
        <w:b/>
        <w:sz w:val="15"/>
      </w:rPr>
      <w:t>CENTRO FIERA S.p.A.</w:t>
    </w:r>
    <w:r w:rsidRPr="006822E6">
      <w:rPr>
        <w:rFonts w:ascii="Futura" w:hAnsi="Futura"/>
        <w:sz w:val="15"/>
      </w:rPr>
      <w:t xml:space="preserve"> - Via Brescia, 129 - 25018 Montichiari (BS) - Tel. 030/961148 - Fax 030/9961966 - www.fieragri.it - </w:t>
    </w:r>
    <w:proofErr w:type="gramStart"/>
    <w:r w:rsidRPr="006822E6">
      <w:rPr>
        <w:rFonts w:ascii="Futura" w:hAnsi="Futura"/>
        <w:sz w:val="15"/>
      </w:rPr>
      <w:t>info@fieragri.it</w:t>
    </w:r>
    <w:proofErr w:type="gramEnd"/>
  </w:p>
  <w:p w14:paraId="7F64D268" w14:textId="77777777" w:rsidR="00890E90" w:rsidRDefault="00890E90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F9D76" w14:textId="77777777" w:rsidR="00890E90" w:rsidRDefault="00890E90">
      <w:r>
        <w:separator/>
      </w:r>
    </w:p>
  </w:footnote>
  <w:footnote w:type="continuationSeparator" w:id="0">
    <w:p w14:paraId="23EF444E" w14:textId="77777777" w:rsidR="00890E90" w:rsidRDefault="00890E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96ECC" w14:textId="77777777" w:rsidR="00890E90" w:rsidRDefault="00890E9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3B04BA6E" wp14:editId="3F70E8D9">
          <wp:simplePos x="0" y="0"/>
          <wp:positionH relativeFrom="column">
            <wp:posOffset>-914400</wp:posOffset>
          </wp:positionH>
          <wp:positionV relativeFrom="paragraph">
            <wp:posOffset>-636905</wp:posOffset>
          </wp:positionV>
          <wp:extent cx="7559040" cy="1442720"/>
          <wp:effectExtent l="25400" t="0" r="10160" b="0"/>
          <wp:wrapSquare wrapText="bothSides"/>
          <wp:docPr id="6" name="Immagine 6" descr="FAZI2018_testata_b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AZI2018_testata_b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442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attachedTemplate r:id="rId1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AC"/>
    <w:rsid w:val="0000763A"/>
    <w:rsid w:val="000255B1"/>
    <w:rsid w:val="00035684"/>
    <w:rsid w:val="00044E9D"/>
    <w:rsid w:val="00053567"/>
    <w:rsid w:val="0007268A"/>
    <w:rsid w:val="00073CE5"/>
    <w:rsid w:val="000928CE"/>
    <w:rsid w:val="000A48C0"/>
    <w:rsid w:val="000C58C8"/>
    <w:rsid w:val="000D6728"/>
    <w:rsid w:val="000E2132"/>
    <w:rsid w:val="000E2390"/>
    <w:rsid w:val="0010596E"/>
    <w:rsid w:val="001068FE"/>
    <w:rsid w:val="0010745F"/>
    <w:rsid w:val="00107B5F"/>
    <w:rsid w:val="001334B9"/>
    <w:rsid w:val="00190DB3"/>
    <w:rsid w:val="00194124"/>
    <w:rsid w:val="001959BB"/>
    <w:rsid w:val="001C51CB"/>
    <w:rsid w:val="001F10E4"/>
    <w:rsid w:val="00232AF8"/>
    <w:rsid w:val="002449FB"/>
    <w:rsid w:val="0026340A"/>
    <w:rsid w:val="00287AEF"/>
    <w:rsid w:val="00293E84"/>
    <w:rsid w:val="00296EE6"/>
    <w:rsid w:val="002A211A"/>
    <w:rsid w:val="002C29ED"/>
    <w:rsid w:val="002D662B"/>
    <w:rsid w:val="002E0373"/>
    <w:rsid w:val="00330226"/>
    <w:rsid w:val="00343623"/>
    <w:rsid w:val="00361ADA"/>
    <w:rsid w:val="00371D47"/>
    <w:rsid w:val="00380E0E"/>
    <w:rsid w:val="00381446"/>
    <w:rsid w:val="003855B9"/>
    <w:rsid w:val="00395B05"/>
    <w:rsid w:val="003A1364"/>
    <w:rsid w:val="003A5D67"/>
    <w:rsid w:val="003F1F91"/>
    <w:rsid w:val="00401498"/>
    <w:rsid w:val="004619C4"/>
    <w:rsid w:val="004C1E61"/>
    <w:rsid w:val="004C22E7"/>
    <w:rsid w:val="004C5BA8"/>
    <w:rsid w:val="004D1617"/>
    <w:rsid w:val="004E498B"/>
    <w:rsid w:val="00507255"/>
    <w:rsid w:val="00512E30"/>
    <w:rsid w:val="005239C2"/>
    <w:rsid w:val="005270FD"/>
    <w:rsid w:val="0054188B"/>
    <w:rsid w:val="00541E82"/>
    <w:rsid w:val="00555AC4"/>
    <w:rsid w:val="005566C9"/>
    <w:rsid w:val="00566ED2"/>
    <w:rsid w:val="00590BBD"/>
    <w:rsid w:val="005A346F"/>
    <w:rsid w:val="005A4F61"/>
    <w:rsid w:val="005D3F93"/>
    <w:rsid w:val="005D4457"/>
    <w:rsid w:val="005E42FF"/>
    <w:rsid w:val="0060332A"/>
    <w:rsid w:val="006137D0"/>
    <w:rsid w:val="0062200F"/>
    <w:rsid w:val="0062631A"/>
    <w:rsid w:val="00640777"/>
    <w:rsid w:val="00662D3D"/>
    <w:rsid w:val="0068466A"/>
    <w:rsid w:val="006A1D01"/>
    <w:rsid w:val="006A76D3"/>
    <w:rsid w:val="006B0221"/>
    <w:rsid w:val="006E3179"/>
    <w:rsid w:val="006F691F"/>
    <w:rsid w:val="00706380"/>
    <w:rsid w:val="007344C4"/>
    <w:rsid w:val="00764481"/>
    <w:rsid w:val="007723AD"/>
    <w:rsid w:val="007A0FAD"/>
    <w:rsid w:val="007B7C56"/>
    <w:rsid w:val="007D76B1"/>
    <w:rsid w:val="007E6F7A"/>
    <w:rsid w:val="007E7470"/>
    <w:rsid w:val="00826CB9"/>
    <w:rsid w:val="00852F1B"/>
    <w:rsid w:val="00872CDB"/>
    <w:rsid w:val="00890E90"/>
    <w:rsid w:val="008922D8"/>
    <w:rsid w:val="008B53DA"/>
    <w:rsid w:val="008B7BEA"/>
    <w:rsid w:val="008C0017"/>
    <w:rsid w:val="008C2D7E"/>
    <w:rsid w:val="008F4369"/>
    <w:rsid w:val="009110CC"/>
    <w:rsid w:val="00914716"/>
    <w:rsid w:val="0093755C"/>
    <w:rsid w:val="00965034"/>
    <w:rsid w:val="00967F3E"/>
    <w:rsid w:val="00984D84"/>
    <w:rsid w:val="009866FA"/>
    <w:rsid w:val="009A75E7"/>
    <w:rsid w:val="009D553F"/>
    <w:rsid w:val="009E3937"/>
    <w:rsid w:val="009F7176"/>
    <w:rsid w:val="00A0183E"/>
    <w:rsid w:val="00A25643"/>
    <w:rsid w:val="00A30451"/>
    <w:rsid w:val="00A30473"/>
    <w:rsid w:val="00A53500"/>
    <w:rsid w:val="00A54544"/>
    <w:rsid w:val="00A76512"/>
    <w:rsid w:val="00AA25F0"/>
    <w:rsid w:val="00AA6B6F"/>
    <w:rsid w:val="00AF0572"/>
    <w:rsid w:val="00AF5003"/>
    <w:rsid w:val="00B47021"/>
    <w:rsid w:val="00B55ADD"/>
    <w:rsid w:val="00B608A7"/>
    <w:rsid w:val="00B712AA"/>
    <w:rsid w:val="00B95112"/>
    <w:rsid w:val="00BA1801"/>
    <w:rsid w:val="00BB2121"/>
    <w:rsid w:val="00BC6423"/>
    <w:rsid w:val="00BD2F9B"/>
    <w:rsid w:val="00C02A22"/>
    <w:rsid w:val="00C1550A"/>
    <w:rsid w:val="00C219CC"/>
    <w:rsid w:val="00C3583B"/>
    <w:rsid w:val="00C3733A"/>
    <w:rsid w:val="00C43B35"/>
    <w:rsid w:val="00C43CC0"/>
    <w:rsid w:val="00C45D3F"/>
    <w:rsid w:val="00C57E61"/>
    <w:rsid w:val="00C64264"/>
    <w:rsid w:val="00C80162"/>
    <w:rsid w:val="00C86E8C"/>
    <w:rsid w:val="00C87F47"/>
    <w:rsid w:val="00CD7A4B"/>
    <w:rsid w:val="00D014C5"/>
    <w:rsid w:val="00D06E5D"/>
    <w:rsid w:val="00D20C53"/>
    <w:rsid w:val="00D2291F"/>
    <w:rsid w:val="00D325E4"/>
    <w:rsid w:val="00D35CEB"/>
    <w:rsid w:val="00D51A96"/>
    <w:rsid w:val="00D636F9"/>
    <w:rsid w:val="00D676CE"/>
    <w:rsid w:val="00D7404B"/>
    <w:rsid w:val="00DD45FE"/>
    <w:rsid w:val="00E14174"/>
    <w:rsid w:val="00E411F2"/>
    <w:rsid w:val="00E92A90"/>
    <w:rsid w:val="00E96974"/>
    <w:rsid w:val="00EB31E1"/>
    <w:rsid w:val="00EE1B6F"/>
    <w:rsid w:val="00F20E8C"/>
    <w:rsid w:val="00F22111"/>
    <w:rsid w:val="00F25A39"/>
    <w:rsid w:val="00F36CCD"/>
    <w:rsid w:val="00F45830"/>
    <w:rsid w:val="00F51693"/>
    <w:rsid w:val="00F64C3C"/>
    <w:rsid w:val="00F7170E"/>
    <w:rsid w:val="00F81B92"/>
    <w:rsid w:val="00F86ACB"/>
    <w:rsid w:val="00F93BAE"/>
    <w:rsid w:val="00FB0A8F"/>
    <w:rsid w:val="00FB45E6"/>
    <w:rsid w:val="00FB54AC"/>
    <w:rsid w:val="00FC0AA8"/>
    <w:rsid w:val="00FD47B0"/>
    <w:rsid w:val="00FE1AF6"/>
    <w:rsid w:val="00FE22D7"/>
    <w:rsid w:val="00FF71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7B69B0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54AC"/>
    <w:rPr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0D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F0DDE"/>
  </w:style>
  <w:style w:type="paragraph" w:styleId="Pidipagina">
    <w:name w:val="footer"/>
    <w:basedOn w:val="Normale"/>
    <w:link w:val="PidipaginaCarattere"/>
    <w:uiPriority w:val="99"/>
    <w:unhideWhenUsed/>
    <w:rsid w:val="00AF0D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F0DDE"/>
  </w:style>
  <w:style w:type="character" w:styleId="Collegamentoipertestuale">
    <w:name w:val="Hyperlink"/>
    <w:basedOn w:val="Caratterepredefinitoparagrafo"/>
    <w:uiPriority w:val="99"/>
    <w:unhideWhenUsed/>
    <w:rsid w:val="00541FFD"/>
    <w:rPr>
      <w:color w:val="0000FF"/>
      <w:u w:val="single"/>
    </w:rPr>
  </w:style>
  <w:style w:type="character" w:customStyle="1" w:styleId="apple-converted-space">
    <w:name w:val="apple-converted-space"/>
    <w:basedOn w:val="Caratterepredefinitoparagrafo"/>
    <w:rsid w:val="006137D0"/>
  </w:style>
  <w:style w:type="paragraph" w:styleId="NormaleWeb">
    <w:name w:val="Normal (Web)"/>
    <w:basedOn w:val="Normale"/>
    <w:uiPriority w:val="99"/>
    <w:semiHidden/>
    <w:unhideWhenUsed/>
    <w:rsid w:val="006137D0"/>
    <w:pPr>
      <w:spacing w:before="100" w:beforeAutospacing="1" w:after="100" w:afterAutospacing="1"/>
    </w:pPr>
    <w:rPr>
      <w:rFonts w:ascii="Times New Roman" w:hAnsi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54AC"/>
    <w:rPr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0D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F0DDE"/>
  </w:style>
  <w:style w:type="paragraph" w:styleId="Pidipagina">
    <w:name w:val="footer"/>
    <w:basedOn w:val="Normale"/>
    <w:link w:val="PidipaginaCarattere"/>
    <w:uiPriority w:val="99"/>
    <w:unhideWhenUsed/>
    <w:rsid w:val="00AF0D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F0DDE"/>
  </w:style>
  <w:style w:type="character" w:styleId="Collegamentoipertestuale">
    <w:name w:val="Hyperlink"/>
    <w:basedOn w:val="Caratterepredefinitoparagrafo"/>
    <w:uiPriority w:val="99"/>
    <w:unhideWhenUsed/>
    <w:rsid w:val="00541FFD"/>
    <w:rPr>
      <w:color w:val="0000FF"/>
      <w:u w:val="single"/>
    </w:rPr>
  </w:style>
  <w:style w:type="character" w:customStyle="1" w:styleId="apple-converted-space">
    <w:name w:val="apple-converted-space"/>
    <w:basedOn w:val="Caratterepredefinitoparagrafo"/>
    <w:rsid w:val="006137D0"/>
  </w:style>
  <w:style w:type="paragraph" w:styleId="NormaleWeb">
    <w:name w:val="Normal (Web)"/>
    <w:basedOn w:val="Normale"/>
    <w:uiPriority w:val="99"/>
    <w:semiHidden/>
    <w:unhideWhenUsed/>
    <w:rsid w:val="006137D0"/>
    <w:pPr>
      <w:spacing w:before="100" w:beforeAutospacing="1" w:after="100" w:afterAutospacing="1"/>
    </w:pPr>
    <w:rPr>
      <w:rFonts w:ascii="Times New Roman" w:hAnsi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Documenti:Documenti:FAZI:2018:FAZI2018%20-%20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FAZI2018 - carta intestata.dot</Template>
  <TotalTime>399</TotalTime>
  <Pages>2</Pages>
  <Words>708</Words>
  <Characters>4041</Characters>
  <Application>Microsoft Macintosh Word</Application>
  <DocSecurity>0</DocSecurity>
  <Lines>33</Lines>
  <Paragraphs>9</Paragraphs>
  <ScaleCrop>false</ScaleCrop>
  <Company>CF</Company>
  <LinksUpToDate>false</LinksUpToDate>
  <CharactersWithSpaces>4740</CharactersWithSpaces>
  <SharedDoc>false</SharedDoc>
  <HLinks>
    <vt:vector size="6" baseType="variant">
      <vt:variant>
        <vt:i4>1441811</vt:i4>
      </vt:variant>
      <vt:variant>
        <vt:i4>-1</vt:i4>
      </vt:variant>
      <vt:variant>
        <vt:i4>1030</vt:i4>
      </vt:variant>
      <vt:variant>
        <vt:i4>1</vt:i4>
      </vt:variant>
      <vt:variant>
        <vt:lpwstr>FAZI2018_testata_bis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MacBook Pro</cp:lastModifiedBy>
  <cp:revision>198</cp:revision>
  <dcterms:created xsi:type="dcterms:W3CDTF">2018-02-05T10:03:00Z</dcterms:created>
  <dcterms:modified xsi:type="dcterms:W3CDTF">2018-02-17T13:42:00Z</dcterms:modified>
</cp:coreProperties>
</file>